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E451" w14:textId="68D95249" w:rsidR="00683C6A" w:rsidRPr="00366D14" w:rsidRDefault="00E90519" w:rsidP="004E1FBD">
      <w:pPr>
        <w:autoSpaceDE w:val="0"/>
        <w:autoSpaceDN w:val="0"/>
        <w:spacing w:line="360" w:lineRule="auto"/>
        <w:rPr>
          <w:rFonts w:eastAsia="標楷體" w:cs="SimSun"/>
          <w:kern w:val="0"/>
          <w:sz w:val="32"/>
          <w:szCs w:val="22"/>
        </w:rPr>
      </w:pPr>
      <w:bookmarkStart w:id="0" w:name="_Hlk178665822"/>
      <w:r w:rsidRPr="00366D14">
        <w:rPr>
          <w:rFonts w:eastAsia="標楷體" w:cs="SimSun" w:hint="eastAsia"/>
          <w:kern w:val="0"/>
          <w:sz w:val="32"/>
          <w:szCs w:val="22"/>
        </w:rPr>
        <w:t>亞洲大學</w:t>
      </w:r>
      <w:r w:rsidRPr="00366D14">
        <w:rPr>
          <w:rFonts w:eastAsia="標楷體" w:cs="SimSun" w:hint="eastAsia"/>
          <w:kern w:val="0"/>
          <w:sz w:val="32"/>
          <w:szCs w:val="22"/>
        </w:rPr>
        <w:t xml:space="preserve"> </w:t>
      </w:r>
      <w:r w:rsidR="00270A5C" w:rsidRPr="00366D14">
        <w:rPr>
          <w:rFonts w:eastAsia="標楷體" w:cs="SimSun" w:hint="eastAsia"/>
          <w:kern w:val="0"/>
          <w:sz w:val="32"/>
          <w:szCs w:val="22"/>
        </w:rPr>
        <w:t>經營管理</w:t>
      </w:r>
      <w:r w:rsidRPr="00366D14">
        <w:rPr>
          <w:rFonts w:eastAsia="標楷體" w:cs="SimSun" w:hint="eastAsia"/>
          <w:kern w:val="0"/>
          <w:sz w:val="32"/>
          <w:szCs w:val="22"/>
        </w:rPr>
        <w:t>學系</w:t>
      </w:r>
      <w:r w:rsidRPr="00366D14">
        <w:rPr>
          <w:rFonts w:eastAsia="標楷體" w:cs="SimSun" w:hint="eastAsia"/>
          <w:kern w:val="0"/>
          <w:sz w:val="32"/>
          <w:szCs w:val="22"/>
        </w:rPr>
        <w:t xml:space="preserve"> </w:t>
      </w:r>
      <w:r w:rsidRPr="00366D14">
        <w:rPr>
          <w:rFonts w:eastAsia="標楷體" w:cs="SimSun" w:hint="eastAsia"/>
          <w:kern w:val="0"/>
          <w:sz w:val="32"/>
          <w:szCs w:val="22"/>
        </w:rPr>
        <w:t>碩士在職專班課程規劃表</w:t>
      </w:r>
      <w:r w:rsidRPr="00366D14">
        <w:rPr>
          <w:rFonts w:eastAsia="標楷體" w:cs="SimSun" w:hint="eastAsia"/>
          <w:kern w:val="0"/>
          <w:sz w:val="32"/>
          <w:szCs w:val="22"/>
        </w:rPr>
        <w:t xml:space="preserve"> 11</w:t>
      </w:r>
      <w:r w:rsidR="00187D0C" w:rsidRPr="00366D14">
        <w:rPr>
          <w:rFonts w:eastAsia="標楷體" w:cs="SimSun" w:hint="eastAsia"/>
          <w:kern w:val="0"/>
          <w:sz w:val="32"/>
          <w:szCs w:val="22"/>
        </w:rPr>
        <w:t>4</w:t>
      </w:r>
      <w:r w:rsidRPr="00366D14">
        <w:rPr>
          <w:rFonts w:eastAsia="標楷體" w:cs="SimSun" w:hint="eastAsia"/>
          <w:kern w:val="0"/>
          <w:sz w:val="32"/>
          <w:szCs w:val="22"/>
        </w:rPr>
        <w:t>學年度入學適用</w:t>
      </w:r>
    </w:p>
    <w:p w14:paraId="023ECBE0" w14:textId="2C5C81ED" w:rsidR="00683C6A" w:rsidRPr="00366D14" w:rsidRDefault="00313798" w:rsidP="0047616F">
      <w:pPr>
        <w:autoSpaceDE w:val="0"/>
        <w:autoSpaceDN w:val="0"/>
        <w:spacing w:line="360" w:lineRule="auto"/>
        <w:jc w:val="center"/>
        <w:rPr>
          <w:rFonts w:eastAsia="標楷體" w:cs="SimSun"/>
          <w:kern w:val="0"/>
          <w:szCs w:val="24"/>
        </w:rPr>
      </w:pPr>
      <w:r w:rsidRPr="00366D14">
        <w:rPr>
          <w:rFonts w:eastAsia="標楷體" w:cs="SimSun"/>
          <w:kern w:val="0"/>
          <w:szCs w:val="24"/>
        </w:rPr>
        <w:t>Extended</w:t>
      </w:r>
      <w:r w:rsidR="00E90519" w:rsidRPr="00366D14">
        <w:rPr>
          <w:rFonts w:eastAsia="標楷體" w:cs="SimSun"/>
          <w:kern w:val="0"/>
          <w:szCs w:val="24"/>
        </w:rPr>
        <w:t xml:space="preserve"> Master Program Curriculum Plan for Department of </w:t>
      </w:r>
      <w:r w:rsidR="00270A5C" w:rsidRPr="00366D14">
        <w:rPr>
          <w:rFonts w:eastAsia="標楷體"/>
        </w:rPr>
        <w:t>Business</w:t>
      </w:r>
      <w:r w:rsidR="00270A5C" w:rsidRPr="00366D14">
        <w:rPr>
          <w:rFonts w:eastAsia="標楷體" w:hint="eastAsia"/>
        </w:rPr>
        <w:t xml:space="preserve"> </w:t>
      </w:r>
      <w:r w:rsidR="00270A5C" w:rsidRPr="00366D14">
        <w:rPr>
          <w:rFonts w:eastAsia="標楷體"/>
        </w:rPr>
        <w:t>Administration</w:t>
      </w:r>
      <w:r w:rsidR="00E90519" w:rsidRPr="00366D14">
        <w:rPr>
          <w:rFonts w:eastAsia="標楷體" w:cs="SimSun" w:hint="eastAsia"/>
          <w:kern w:val="0"/>
          <w:szCs w:val="24"/>
        </w:rPr>
        <w:t>,</w:t>
      </w:r>
      <w:r w:rsidR="00270A5C" w:rsidRPr="00366D14">
        <w:rPr>
          <w:rFonts w:eastAsia="標楷體" w:cs="SimSun" w:hint="eastAsia"/>
          <w:kern w:val="0"/>
          <w:szCs w:val="24"/>
        </w:rPr>
        <w:t xml:space="preserve"> </w:t>
      </w:r>
      <w:r w:rsidR="00E90519" w:rsidRPr="00366D14">
        <w:rPr>
          <w:rFonts w:eastAsia="標楷體" w:cs="SimSun"/>
          <w:kern w:val="0"/>
          <w:szCs w:val="24"/>
        </w:rPr>
        <w:t>Asia University</w:t>
      </w:r>
    </w:p>
    <w:p w14:paraId="3E1FF8B0" w14:textId="700B3AE1" w:rsidR="00683C6A" w:rsidRPr="00366D14" w:rsidRDefault="00E90519" w:rsidP="0047616F">
      <w:pPr>
        <w:autoSpaceDE w:val="0"/>
        <w:autoSpaceDN w:val="0"/>
        <w:spacing w:line="360" w:lineRule="auto"/>
        <w:jc w:val="center"/>
        <w:rPr>
          <w:rFonts w:eastAsia="標楷體" w:cs="SimSun"/>
          <w:kern w:val="0"/>
          <w:szCs w:val="24"/>
        </w:rPr>
      </w:pPr>
      <w:r w:rsidRPr="00366D14">
        <w:rPr>
          <w:rFonts w:eastAsia="標楷體" w:cs="SimSun"/>
          <w:kern w:val="0"/>
          <w:szCs w:val="24"/>
        </w:rPr>
        <w:t>(Applicable for Fall 202</w:t>
      </w:r>
      <w:r w:rsidR="00187D0C" w:rsidRPr="00366D14">
        <w:rPr>
          <w:rFonts w:eastAsia="標楷體" w:cs="SimSun" w:hint="eastAsia"/>
          <w:kern w:val="0"/>
          <w:szCs w:val="24"/>
        </w:rPr>
        <w:t>5</w:t>
      </w:r>
      <w:r w:rsidRPr="00366D14">
        <w:rPr>
          <w:rFonts w:eastAsia="標楷體" w:cs="SimSun"/>
          <w:kern w:val="0"/>
          <w:szCs w:val="24"/>
        </w:rPr>
        <w:t xml:space="preserve"> Enrollees)</w:t>
      </w:r>
    </w:p>
    <w:p w14:paraId="6B944723" w14:textId="77777777" w:rsidR="00683C6A" w:rsidRPr="00366D14" w:rsidRDefault="00683C6A" w:rsidP="0047616F">
      <w:pPr>
        <w:autoSpaceDE w:val="0"/>
        <w:autoSpaceDN w:val="0"/>
        <w:spacing w:line="360" w:lineRule="auto"/>
        <w:jc w:val="center"/>
        <w:rPr>
          <w:rFonts w:eastAsia="標楷體" w:cs="SimSun"/>
          <w:kern w:val="0"/>
          <w:szCs w:val="24"/>
        </w:rPr>
      </w:pPr>
    </w:p>
    <w:p w14:paraId="3279FA55" w14:textId="5282736A" w:rsidR="00665277" w:rsidRPr="00366D14" w:rsidRDefault="00665277" w:rsidP="00002D4A">
      <w:pPr>
        <w:rPr>
          <w:rFonts w:eastAsia="標楷體"/>
          <w:szCs w:val="22"/>
        </w:rPr>
      </w:pPr>
      <w:r w:rsidRPr="00366D14">
        <w:rPr>
          <w:rFonts w:eastAsia="標楷體" w:hint="eastAsia"/>
          <w:szCs w:val="22"/>
        </w:rPr>
        <w:t xml:space="preserve"> </w:t>
      </w:r>
      <w:r w:rsidRPr="00366D14">
        <w:rPr>
          <w:rFonts w:eastAsia="標楷體" w:hint="eastAsia"/>
          <w:szCs w:val="22"/>
        </w:rPr>
        <w:t>畢業總學分：</w:t>
      </w:r>
      <w:r w:rsidR="00270A5C" w:rsidRPr="00366D14">
        <w:rPr>
          <w:rFonts w:eastAsia="標楷體" w:hint="eastAsia"/>
          <w:szCs w:val="22"/>
        </w:rPr>
        <w:t>39</w:t>
      </w:r>
      <w:r w:rsidRPr="00366D14">
        <w:rPr>
          <w:rFonts w:eastAsia="標楷體" w:hint="eastAsia"/>
          <w:szCs w:val="22"/>
        </w:rPr>
        <w:t>學分</w:t>
      </w:r>
      <w:r w:rsidRPr="00366D14">
        <w:rPr>
          <w:rFonts w:eastAsia="標楷體" w:hint="eastAsia"/>
          <w:szCs w:val="22"/>
        </w:rPr>
        <w:t xml:space="preserve">                 </w:t>
      </w:r>
      <w:r w:rsidRPr="00366D14">
        <w:rPr>
          <w:rFonts w:eastAsia="標楷體"/>
          <w:szCs w:val="22"/>
        </w:rPr>
        <w:t xml:space="preserve">      </w:t>
      </w:r>
      <w:r w:rsidR="00187D0C" w:rsidRPr="00366D14">
        <w:rPr>
          <w:rFonts w:eastAsia="標楷體" w:hint="eastAsia"/>
          <w:szCs w:val="22"/>
        </w:rPr>
        <w:t xml:space="preserve"> </w:t>
      </w:r>
      <w:r w:rsidRPr="00366D14">
        <w:rPr>
          <w:rFonts w:eastAsia="標楷體"/>
          <w:szCs w:val="22"/>
        </w:rPr>
        <w:t xml:space="preserve"> </w:t>
      </w:r>
      <w:r w:rsidRPr="00366D14">
        <w:rPr>
          <w:rFonts w:eastAsia="標楷體" w:hint="eastAsia"/>
          <w:szCs w:val="22"/>
        </w:rPr>
        <w:t xml:space="preserve">      </w:t>
      </w:r>
      <w:r w:rsidRPr="00366D14">
        <w:rPr>
          <w:rFonts w:eastAsia="標楷體"/>
          <w:szCs w:val="22"/>
        </w:rPr>
        <w:t xml:space="preserve"> </w:t>
      </w:r>
      <w:r w:rsidRPr="00366D14">
        <w:rPr>
          <w:rFonts w:eastAsia="標楷體" w:hint="eastAsia"/>
          <w:szCs w:val="22"/>
        </w:rPr>
        <w:t xml:space="preserve"> </w:t>
      </w:r>
      <w:r w:rsidRPr="00366D14">
        <w:rPr>
          <w:rFonts w:eastAsia="標楷體"/>
          <w:szCs w:val="22"/>
        </w:rPr>
        <w:t xml:space="preserve"> </w:t>
      </w:r>
      <w:r w:rsidRPr="00366D14">
        <w:rPr>
          <w:rFonts w:eastAsia="標楷體" w:hint="eastAsia"/>
          <w:szCs w:val="22"/>
        </w:rPr>
        <w:t xml:space="preserve">     </w:t>
      </w:r>
      <w:r w:rsidR="00187D0C" w:rsidRPr="00366D14">
        <w:rPr>
          <w:rFonts w:eastAsia="標楷體" w:hint="eastAsia"/>
          <w:szCs w:val="22"/>
        </w:rPr>
        <w:t xml:space="preserve">    </w:t>
      </w:r>
      <w:r w:rsidRPr="00366D14">
        <w:rPr>
          <w:rFonts w:eastAsia="標楷體" w:hint="eastAsia"/>
          <w:szCs w:val="22"/>
        </w:rPr>
        <w:t xml:space="preserve">     </w:t>
      </w:r>
      <w:r w:rsidR="00187D0C" w:rsidRPr="00366D14">
        <w:rPr>
          <w:rFonts w:eastAsia="標楷體" w:hint="eastAsia"/>
          <w:szCs w:val="22"/>
        </w:rPr>
        <w:t>校課程委員會通過</w:t>
      </w:r>
      <w:r w:rsidR="005426BE" w:rsidRPr="00366D14">
        <w:rPr>
          <w:rFonts w:eastAsia="標楷體" w:hint="eastAsia"/>
          <w:szCs w:val="22"/>
        </w:rPr>
        <w:t>：</w:t>
      </w:r>
      <w:r w:rsidR="005426BE">
        <w:rPr>
          <w:rFonts w:eastAsia="標楷體" w:hint="eastAsia"/>
          <w:szCs w:val="22"/>
        </w:rPr>
        <w:t>1133</w:t>
      </w:r>
    </w:p>
    <w:p w14:paraId="0C856905" w14:textId="72B41ADE" w:rsidR="00665277" w:rsidRPr="00366D14" w:rsidRDefault="00665277" w:rsidP="00665277">
      <w:pPr>
        <w:rPr>
          <w:rFonts w:eastAsia="標楷體"/>
          <w:szCs w:val="22"/>
        </w:rPr>
      </w:pPr>
      <w:r w:rsidRPr="00366D14">
        <w:rPr>
          <w:rFonts w:eastAsia="標楷體" w:hint="eastAsia"/>
          <w:szCs w:val="22"/>
        </w:rPr>
        <w:t xml:space="preserve"> </w:t>
      </w:r>
      <w:r w:rsidRPr="00366D14">
        <w:rPr>
          <w:rFonts w:eastAsia="標楷體"/>
          <w:szCs w:val="22"/>
        </w:rPr>
        <w:t>Credits of Graduation</w:t>
      </w:r>
      <w:r w:rsidRPr="00366D14">
        <w:rPr>
          <w:rFonts w:eastAsia="標楷體"/>
          <w:szCs w:val="22"/>
        </w:rPr>
        <w:t>：</w:t>
      </w:r>
      <w:r w:rsidR="00270A5C" w:rsidRPr="00366D14">
        <w:rPr>
          <w:rFonts w:eastAsia="標楷體" w:hint="eastAsia"/>
          <w:szCs w:val="22"/>
        </w:rPr>
        <w:t>39</w:t>
      </w:r>
      <w:r w:rsidRPr="00366D14">
        <w:rPr>
          <w:rFonts w:eastAsia="標楷體"/>
          <w:szCs w:val="22"/>
        </w:rPr>
        <w:t xml:space="preserve">        </w:t>
      </w:r>
      <w:r w:rsidRPr="00366D14">
        <w:rPr>
          <w:rFonts w:eastAsia="標楷體" w:hint="eastAsia"/>
          <w:szCs w:val="22"/>
        </w:rPr>
        <w:t xml:space="preserve">  </w:t>
      </w:r>
      <w:r w:rsidRPr="00366D14">
        <w:rPr>
          <w:rFonts w:eastAsia="標楷體"/>
          <w:szCs w:val="22"/>
        </w:rPr>
        <w:t xml:space="preserve">  </w:t>
      </w:r>
      <w:r w:rsidR="00187D0C" w:rsidRPr="00366D14">
        <w:rPr>
          <w:rFonts w:eastAsia="標楷體" w:hint="eastAsia"/>
          <w:szCs w:val="22"/>
        </w:rPr>
        <w:t xml:space="preserve">    </w:t>
      </w:r>
      <w:r w:rsidRPr="00366D14">
        <w:rPr>
          <w:rFonts w:eastAsia="標楷體"/>
          <w:szCs w:val="22"/>
        </w:rPr>
        <w:t xml:space="preserve">  </w:t>
      </w:r>
      <w:r w:rsidRPr="00366D14">
        <w:rPr>
          <w:rFonts w:eastAsia="標楷體" w:hint="eastAsia"/>
          <w:szCs w:val="22"/>
        </w:rPr>
        <w:t xml:space="preserve">Approved </w:t>
      </w:r>
      <w:r w:rsidRPr="00366D14">
        <w:rPr>
          <w:rFonts w:eastAsia="標楷體"/>
          <w:szCs w:val="22"/>
        </w:rPr>
        <w:t>in the</w:t>
      </w:r>
      <w:r w:rsidR="00F5318C">
        <w:rPr>
          <w:rFonts w:eastAsia="標楷體" w:hint="eastAsia"/>
          <w:szCs w:val="22"/>
        </w:rPr>
        <w:t xml:space="preserve"> 1133</w:t>
      </w:r>
      <w:r w:rsidRPr="00366D14">
        <w:rPr>
          <w:rFonts w:eastAsia="標楷體" w:hint="eastAsia"/>
          <w:szCs w:val="22"/>
        </w:rPr>
        <w:t xml:space="preserve"> </w:t>
      </w:r>
      <w:r w:rsidRPr="00366D14">
        <w:rPr>
          <w:rFonts w:eastAsia="標楷體"/>
          <w:szCs w:val="22"/>
        </w:rPr>
        <w:t>University Curriculum Committee meeting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97"/>
        <w:gridCol w:w="2268"/>
        <w:gridCol w:w="2096"/>
        <w:gridCol w:w="851"/>
        <w:gridCol w:w="850"/>
        <w:gridCol w:w="709"/>
        <w:gridCol w:w="567"/>
        <w:gridCol w:w="709"/>
        <w:gridCol w:w="567"/>
        <w:gridCol w:w="1022"/>
      </w:tblGrid>
      <w:tr w:rsidR="00366D14" w:rsidRPr="00366D14" w14:paraId="2F2B64DA" w14:textId="77777777" w:rsidTr="00D92BE1">
        <w:trPr>
          <w:trHeight w:val="686"/>
          <w:tblHeader/>
        </w:trPr>
        <w:tc>
          <w:tcPr>
            <w:tcW w:w="127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1AABFF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類別</w:t>
            </w:r>
          </w:p>
          <w:p w14:paraId="1B4544E8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Category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4814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科目名稱</w:t>
            </w:r>
          </w:p>
          <w:p w14:paraId="53E71243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Course Title</w:t>
            </w:r>
          </w:p>
        </w:tc>
        <w:tc>
          <w:tcPr>
            <w:tcW w:w="20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7CDD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英文名稱</w:t>
            </w:r>
          </w:p>
          <w:p w14:paraId="41271309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English Title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1790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修課</w:t>
            </w:r>
          </w:p>
          <w:p w14:paraId="381EBA3E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年級</w:t>
            </w:r>
          </w:p>
          <w:p w14:paraId="0DDBA894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Year of the Program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EF741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修課</w:t>
            </w:r>
          </w:p>
          <w:p w14:paraId="0AC04904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  <w:p w14:paraId="0DBDCE1C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Semester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8CFBA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學分數</w:t>
            </w:r>
          </w:p>
          <w:p w14:paraId="1265FE52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Credits</w:t>
            </w:r>
          </w:p>
        </w:tc>
        <w:tc>
          <w:tcPr>
            <w:tcW w:w="18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4AE8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每週上課時數</w:t>
            </w:r>
          </w:p>
          <w:p w14:paraId="6A788C2E" w14:textId="77777777" w:rsidR="001A1781" w:rsidRPr="00366D14" w:rsidRDefault="001A1781" w:rsidP="003E2E4C">
            <w:pPr>
              <w:pStyle w:val="TableParagraph"/>
              <w:spacing w:before="121" w:line="1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Hours per week</w:t>
            </w:r>
          </w:p>
        </w:tc>
        <w:tc>
          <w:tcPr>
            <w:tcW w:w="102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DA6C21D" w14:textId="77777777" w:rsidR="001A1781" w:rsidRPr="00366D14" w:rsidRDefault="001A1781" w:rsidP="003E2E4C">
            <w:pPr>
              <w:pStyle w:val="af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66D14">
              <w:rPr>
                <w:rFonts w:ascii="Times New Roman" w:hAnsi="Times New Roman"/>
                <w:sz w:val="20"/>
                <w:szCs w:val="20"/>
              </w:rPr>
              <w:t>備註</w:t>
            </w:r>
          </w:p>
          <w:p w14:paraId="7171A09C" w14:textId="77777777" w:rsidR="001A1781" w:rsidRPr="00366D14" w:rsidRDefault="001A1781" w:rsidP="003E2E4C">
            <w:pPr>
              <w:pStyle w:val="TableParagraph"/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66D14">
              <w:rPr>
                <w:rFonts w:ascii="Times New Roman" w:eastAsia="標楷體" w:hAnsi="Times New Roman"/>
                <w:sz w:val="20"/>
                <w:szCs w:val="20"/>
              </w:rPr>
              <w:t>Remarks</w:t>
            </w:r>
          </w:p>
        </w:tc>
      </w:tr>
      <w:tr w:rsidR="00366D14" w:rsidRPr="00366D14" w14:paraId="5061DA77" w14:textId="77777777" w:rsidTr="00D92BE1">
        <w:trPr>
          <w:trHeight w:val="741"/>
          <w:tblHeader/>
        </w:trPr>
        <w:tc>
          <w:tcPr>
            <w:tcW w:w="127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EC8D37E" w14:textId="77777777" w:rsidR="001A1781" w:rsidRPr="00366D14" w:rsidRDefault="001A1781" w:rsidP="003E2E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64982" w14:textId="77777777" w:rsidR="001A1781" w:rsidRPr="00366D14" w:rsidRDefault="001A1781" w:rsidP="003E2E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FE09" w14:textId="77777777" w:rsidR="001A1781" w:rsidRPr="00366D14" w:rsidRDefault="001A1781" w:rsidP="003E2E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51C6" w14:textId="77777777" w:rsidR="001A1781" w:rsidRPr="00366D14" w:rsidRDefault="001A1781" w:rsidP="003E2E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DCBE" w14:textId="77777777" w:rsidR="001A1781" w:rsidRPr="00366D14" w:rsidRDefault="001A1781" w:rsidP="003E2E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2743" w14:textId="77777777" w:rsidR="001A1781" w:rsidRPr="00366D14" w:rsidRDefault="001A1781" w:rsidP="003E2E4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4FEB2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  <w:p w14:paraId="6E5BC5D5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/>
                <w:sz w:val="12"/>
                <w:szCs w:val="18"/>
              </w:rPr>
              <w:t>Lecture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E706E" w14:textId="77777777" w:rsidR="003E2E4C" w:rsidRPr="00366D14" w:rsidRDefault="003E2E4C" w:rsidP="003E2E4C">
            <w:pPr>
              <w:spacing w:line="18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/>
                <w:sz w:val="16"/>
                <w:szCs w:val="16"/>
              </w:rPr>
              <w:t>實</w:t>
            </w:r>
            <w:r w:rsidRPr="00366D14">
              <w:rPr>
                <w:rFonts w:ascii="Times New Roman" w:eastAsia="標楷體" w:hAnsi="Times New Roman" w:hint="eastAsia"/>
                <w:sz w:val="16"/>
                <w:szCs w:val="16"/>
              </w:rPr>
              <w:t>作</w:t>
            </w:r>
            <w:r w:rsidRPr="00366D14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366D14">
              <w:rPr>
                <w:rFonts w:ascii="Times New Roman" w:eastAsia="標楷體" w:hAnsi="Times New Roman" w:hint="eastAsia"/>
                <w:sz w:val="16"/>
                <w:szCs w:val="16"/>
              </w:rPr>
              <w:t>驗</w:t>
            </w:r>
            <w:r w:rsidRPr="00366D14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  <w:p w14:paraId="59DC0DD1" w14:textId="77777777" w:rsidR="003E2E4C" w:rsidRPr="00366D14" w:rsidRDefault="003E2E4C" w:rsidP="003E2E4C">
            <w:pPr>
              <w:spacing w:line="18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366D14">
              <w:rPr>
                <w:rFonts w:ascii="Times New Roman" w:eastAsia="標楷體" w:hAnsi="Times New Roman"/>
                <w:sz w:val="12"/>
                <w:szCs w:val="12"/>
              </w:rPr>
              <w:t>Practice</w:t>
            </w:r>
          </w:p>
          <w:p w14:paraId="04A78AF8" w14:textId="6A0AED4E" w:rsidR="001A1781" w:rsidRPr="00366D14" w:rsidRDefault="003E2E4C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hint="eastAsia"/>
                <w:sz w:val="12"/>
                <w:szCs w:val="12"/>
              </w:rPr>
              <w:t>(</w:t>
            </w:r>
            <w:r w:rsidRPr="00366D14">
              <w:rPr>
                <w:rFonts w:ascii="Times New Roman" w:eastAsia="標楷體" w:hAnsi="Times New Roman"/>
                <w:sz w:val="12"/>
                <w:szCs w:val="12"/>
              </w:rPr>
              <w:t>laboratory</w:t>
            </w:r>
            <w:r w:rsidRPr="00366D14">
              <w:rPr>
                <w:rFonts w:ascii="Times New Roman" w:eastAsia="標楷體" w:hAnsi="Times New Roman" w:hint="eastAsia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FFF2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/>
                <w:sz w:val="18"/>
                <w:szCs w:val="18"/>
              </w:rPr>
              <w:t>實</w:t>
            </w:r>
            <w:r w:rsidRPr="00366D14">
              <w:rPr>
                <w:rFonts w:ascii="Times New Roman" w:eastAsia="標楷體" w:hAnsi="Times New Roman" w:hint="eastAsia"/>
                <w:sz w:val="18"/>
                <w:szCs w:val="18"/>
              </w:rPr>
              <w:t>習</w:t>
            </w:r>
          </w:p>
          <w:p w14:paraId="3189B511" w14:textId="77777777" w:rsidR="001A1781" w:rsidRPr="00366D14" w:rsidRDefault="001A1781" w:rsidP="003E2E4C">
            <w:pPr>
              <w:spacing w:line="24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366D14">
              <w:rPr>
                <w:rFonts w:ascii="Times New Roman" w:eastAsia="標楷體" w:hAnsi="Times New Roman"/>
                <w:sz w:val="12"/>
                <w:szCs w:val="12"/>
              </w:rPr>
              <w:t>Intern</w:t>
            </w:r>
          </w:p>
        </w:tc>
        <w:tc>
          <w:tcPr>
            <w:tcW w:w="102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AF411F7" w14:textId="77777777" w:rsidR="001A1781" w:rsidRPr="00366D14" w:rsidRDefault="001A1781" w:rsidP="003E2E4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66D14" w:rsidRPr="00366D14" w14:paraId="0854C2FD" w14:textId="77777777" w:rsidTr="00D92BE1">
        <w:trPr>
          <w:cantSplit/>
          <w:trHeight w:val="952"/>
        </w:trPr>
        <w:tc>
          <w:tcPr>
            <w:tcW w:w="1276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506E7BD" w14:textId="66E311DE" w:rsidR="004C19C1" w:rsidRPr="00366D14" w:rsidRDefault="004C19C1" w:rsidP="004C19C1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sz w:val="22"/>
                <w:szCs w:val="16"/>
              </w:rPr>
            </w:pPr>
            <w:r w:rsidRPr="00366D14">
              <w:rPr>
                <w:rFonts w:ascii="Times New Roman" w:eastAsia="標楷體" w:hAnsi="Times New Roman"/>
                <w:sz w:val="22"/>
                <w:szCs w:val="16"/>
              </w:rPr>
              <w:t>校定必修</w:t>
            </w:r>
            <w:r w:rsidRPr="00366D14">
              <w:rPr>
                <w:rFonts w:ascii="Times New Roman" w:eastAsia="標楷體" w:hAnsi="Times New Roman" w:hint="eastAsia"/>
                <w:sz w:val="22"/>
                <w:szCs w:val="16"/>
                <w:lang w:eastAsia="zh-TW"/>
              </w:rPr>
              <w:t>6</w:t>
            </w:r>
            <w:r w:rsidRPr="00366D14">
              <w:rPr>
                <w:rFonts w:ascii="Times New Roman" w:eastAsia="標楷體" w:hAnsi="Times New Roman"/>
                <w:sz w:val="22"/>
                <w:szCs w:val="16"/>
              </w:rPr>
              <w:t>學分</w:t>
            </w:r>
          </w:p>
          <w:p w14:paraId="04F515B4" w14:textId="1DC335EB" w:rsidR="004C19C1" w:rsidRPr="00366D14" w:rsidRDefault="004C19C1" w:rsidP="004C19C1">
            <w:pPr>
              <w:pStyle w:val="TableParagraph"/>
              <w:spacing w:before="2"/>
              <w:ind w:left="109" w:right="113"/>
              <w:jc w:val="center"/>
              <w:rPr>
                <w:rFonts w:ascii="Times New Roman" w:eastAsia="標楷體" w:hAnsi="Times New Roman"/>
              </w:rPr>
            </w:pPr>
            <w:r w:rsidRPr="00366D14">
              <w:rPr>
                <w:rFonts w:ascii="Times New Roman" w:eastAsia="標楷體" w:hAnsi="Times New Roman"/>
                <w:szCs w:val="16"/>
              </w:rPr>
              <w:t>University Required 6 Credits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5E47" w14:textId="3150E9DC" w:rsidR="004C19C1" w:rsidRPr="00366D14" w:rsidRDefault="004C19C1" w:rsidP="004C19C1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</w:rPr>
            </w:pPr>
            <w:r w:rsidRPr="00366D14">
              <w:rPr>
                <w:rFonts w:ascii="Times New Roman" w:eastAsia="標楷體" w:hAnsi="Times New Roman" w:hint="eastAsia"/>
                <w:lang w:eastAsia="zh-TW"/>
              </w:rPr>
              <w:t>碩</w:t>
            </w:r>
            <w:r w:rsidRPr="00366D14">
              <w:rPr>
                <w:rFonts w:ascii="Times New Roman" w:eastAsia="標楷體" w:hAnsi="Times New Roman" w:hint="eastAsia"/>
              </w:rPr>
              <w:t>士</w:t>
            </w:r>
            <w:r w:rsidRPr="00366D14">
              <w:rPr>
                <w:rFonts w:ascii="Times New Roman" w:eastAsia="標楷體" w:hAnsi="Times New Roman"/>
              </w:rPr>
              <w:t>論文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392FF" w14:textId="22731B39" w:rsidR="004C19C1" w:rsidRPr="00366D14" w:rsidRDefault="004C19C1" w:rsidP="004C19C1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Master Thesis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B7FEE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78AB2C3B" w14:textId="5FC7B203" w:rsidR="004C19C1" w:rsidRPr="00366D14" w:rsidRDefault="004C19C1" w:rsidP="004C19C1">
            <w:pPr>
              <w:pStyle w:val="TableParagraph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89110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59CCCD57" w14:textId="7671D81E" w:rsidR="004C19C1" w:rsidRPr="00366D14" w:rsidRDefault="004C19C1" w:rsidP="004C19C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E70D4" w14:textId="0AA37A93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B2FE8" w14:textId="3CA1FF8B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9CEA5" w14:textId="24F8F383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510E" w14:textId="143CC397" w:rsidR="004C19C1" w:rsidRPr="00366D14" w:rsidRDefault="004C19C1" w:rsidP="004C19C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475A01" w14:textId="77777777" w:rsidR="004C19C1" w:rsidRPr="00366D14" w:rsidRDefault="004C19C1" w:rsidP="004C19C1">
            <w:pPr>
              <w:pStyle w:val="TableParagraph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6D14" w:rsidRPr="00366D14" w14:paraId="6CF6613E" w14:textId="77777777" w:rsidTr="00D92BE1">
        <w:trPr>
          <w:cantSplit/>
          <w:trHeight w:val="952"/>
        </w:trPr>
        <w:tc>
          <w:tcPr>
            <w:tcW w:w="1276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C58C465" w14:textId="77777777" w:rsidR="004C19C1" w:rsidRPr="00366D14" w:rsidRDefault="004C19C1" w:rsidP="004C19C1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2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33C38" w14:textId="554A7541" w:rsidR="004C19C1" w:rsidRPr="00366D14" w:rsidRDefault="004C19C1" w:rsidP="004C19C1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ascii="Times New Roman" w:eastAsia="標楷體" w:hAnsi="Times New Roman" w:hint="eastAsia"/>
                <w:lang w:eastAsia="zh-TW"/>
              </w:rPr>
              <w:t>碩</w:t>
            </w:r>
            <w:r w:rsidRPr="00366D14">
              <w:rPr>
                <w:rFonts w:ascii="Times New Roman" w:eastAsia="標楷體" w:hAnsi="Times New Roman" w:hint="eastAsia"/>
              </w:rPr>
              <w:t>士</w:t>
            </w:r>
            <w:r w:rsidRPr="00366D14">
              <w:rPr>
                <w:rFonts w:ascii="Times New Roman" w:eastAsia="標楷體" w:hAnsi="Times New Roman"/>
              </w:rPr>
              <w:t>論文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0EE7" w14:textId="2F4363C5" w:rsidR="004C19C1" w:rsidRPr="00366D14" w:rsidRDefault="004C19C1" w:rsidP="004C19C1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Master Thesis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5325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3F7A9699" w14:textId="6C8B8E60" w:rsidR="004C19C1" w:rsidRPr="00366D14" w:rsidRDefault="004C19C1" w:rsidP="004C19C1">
            <w:pPr>
              <w:pStyle w:val="TableParagraph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76DBC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5CF04DE3" w14:textId="1239A090" w:rsidR="004C19C1" w:rsidRPr="00366D14" w:rsidRDefault="004C19C1" w:rsidP="004C19C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E34C" w14:textId="7DCA7FE6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8851" w14:textId="5C9999B5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E5DA0" w14:textId="7DA2BE87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8092" w14:textId="7A28404F" w:rsidR="004C19C1" w:rsidRPr="00366D14" w:rsidRDefault="004C19C1" w:rsidP="004C19C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53126A" w14:textId="77777777" w:rsidR="004C19C1" w:rsidRPr="00366D14" w:rsidRDefault="004C19C1" w:rsidP="004C19C1">
            <w:pPr>
              <w:pStyle w:val="TableParagraph"/>
              <w:jc w:val="center"/>
              <w:rPr>
                <w:rFonts w:eastAsia="標楷體"/>
              </w:rPr>
            </w:pPr>
          </w:p>
        </w:tc>
      </w:tr>
      <w:tr w:rsidR="00366D14" w:rsidRPr="00366D14" w14:paraId="7CE8CEC6" w14:textId="77777777" w:rsidTr="00D92BE1">
        <w:trPr>
          <w:trHeight w:val="516"/>
        </w:trPr>
        <w:tc>
          <w:tcPr>
            <w:tcW w:w="12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36C929AB" w14:textId="4CFB082D" w:rsidR="004C19C1" w:rsidRPr="00366D14" w:rsidRDefault="004C19C1" w:rsidP="004C19C1">
            <w:pPr>
              <w:ind w:left="113" w:right="113"/>
              <w:jc w:val="center"/>
              <w:rPr>
                <w:rFonts w:ascii="Times New Roman" w:eastAsia="標楷體" w:hAnsi="Times New Roman"/>
                <w:sz w:val="22"/>
                <w:szCs w:val="18"/>
              </w:rPr>
            </w:pPr>
            <w:r w:rsidRPr="00366D14">
              <w:rPr>
                <w:rFonts w:ascii="Times New Roman" w:eastAsia="標楷體" w:hAnsi="Times New Roman" w:hint="eastAsia"/>
                <w:sz w:val="22"/>
                <w:szCs w:val="18"/>
              </w:rPr>
              <w:t>必修</w:t>
            </w:r>
            <w:r w:rsidRPr="00366D14">
              <w:rPr>
                <w:rFonts w:ascii="Times New Roman" w:eastAsia="標楷體" w:hAnsi="Times New Roman" w:hint="eastAsia"/>
                <w:sz w:val="22"/>
                <w:szCs w:val="18"/>
                <w:lang w:eastAsia="zh-TW"/>
              </w:rPr>
              <w:t>9</w:t>
            </w:r>
            <w:r w:rsidRPr="00366D14">
              <w:rPr>
                <w:rFonts w:ascii="Times New Roman" w:eastAsia="標楷體" w:hAnsi="Times New Roman"/>
                <w:sz w:val="22"/>
                <w:szCs w:val="18"/>
              </w:rPr>
              <w:t>學分</w:t>
            </w:r>
          </w:p>
          <w:p w14:paraId="5E506314" w14:textId="4931397B" w:rsidR="004C19C1" w:rsidRPr="00366D14" w:rsidRDefault="004C19C1" w:rsidP="004C19C1">
            <w:pPr>
              <w:pStyle w:val="TableParagraph"/>
              <w:spacing w:before="2"/>
              <w:ind w:left="109" w:right="113"/>
              <w:jc w:val="center"/>
              <w:rPr>
                <w:rFonts w:ascii="Times New Roman" w:eastAsia="標楷體" w:hAnsi="Times New Roman" w:cs="Calibri"/>
                <w:szCs w:val="20"/>
                <w:shd w:val="clear" w:color="auto" w:fill="FFFFFF"/>
              </w:rPr>
            </w:pPr>
            <w:r w:rsidRPr="00366D14">
              <w:rPr>
                <w:rFonts w:ascii="Times New Roman" w:eastAsia="標楷體" w:hAnsi="Times New Roman"/>
                <w:szCs w:val="18"/>
              </w:rPr>
              <w:t>Program Required 9 Credits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5EDED" w14:textId="479109C1" w:rsidR="004C19C1" w:rsidRPr="00366D14" w:rsidRDefault="004C19C1" w:rsidP="004C19C1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</w:rPr>
            </w:pPr>
            <w:r w:rsidRPr="00366D14">
              <w:rPr>
                <w:rFonts w:eastAsia="標楷體"/>
              </w:rPr>
              <w:t>研究方法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7A03" w14:textId="223008C8" w:rsidR="004C19C1" w:rsidRPr="00366D14" w:rsidRDefault="004C19C1" w:rsidP="004C19C1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Research Methodology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6E9A6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7A16818E" w14:textId="7BCE3ABA" w:rsidR="004C19C1" w:rsidRPr="00366D14" w:rsidRDefault="004C19C1" w:rsidP="004C19C1">
            <w:pPr>
              <w:pStyle w:val="TableParagraph"/>
              <w:spacing w:before="129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D624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4C7514D4" w14:textId="0FEF1951" w:rsidR="004C19C1" w:rsidRPr="00366D14" w:rsidRDefault="004C19C1" w:rsidP="004C19C1">
            <w:pPr>
              <w:pStyle w:val="TableParagraph"/>
              <w:spacing w:before="129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E6C0" w14:textId="2122FC7D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3681" w14:textId="563D0633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DC23" w14:textId="1E6887F6" w:rsidR="004C19C1" w:rsidRPr="00366D14" w:rsidRDefault="004C19C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0C80" w14:textId="1DBBCC2E" w:rsidR="004C19C1" w:rsidRPr="00366D14" w:rsidRDefault="004C19C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4E3F8D" w14:textId="77777777" w:rsidR="004C19C1" w:rsidRPr="00366D14" w:rsidRDefault="004C19C1" w:rsidP="004C19C1">
            <w:pPr>
              <w:pStyle w:val="TableParagraph"/>
              <w:spacing w:before="11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6D14" w:rsidRPr="00366D14" w14:paraId="6C2441BC" w14:textId="77777777" w:rsidTr="00D92BE1">
        <w:trPr>
          <w:trHeight w:val="516"/>
        </w:trPr>
        <w:tc>
          <w:tcPr>
            <w:tcW w:w="127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5177DF" w14:textId="77777777" w:rsidR="004C19C1" w:rsidRPr="00366D14" w:rsidRDefault="004C19C1" w:rsidP="004C19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055E3" w14:textId="7E23B49B" w:rsidR="004C19C1" w:rsidRPr="00366D14" w:rsidRDefault="004C19C1" w:rsidP="004C19C1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</w:rPr>
            </w:pPr>
            <w:r w:rsidRPr="00366D14">
              <w:rPr>
                <w:rFonts w:eastAsia="標楷體"/>
              </w:rPr>
              <w:t>行銷管理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BE84A" w14:textId="3AD49598" w:rsidR="004C19C1" w:rsidRPr="00366D14" w:rsidRDefault="004C19C1" w:rsidP="004C19C1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Marketing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5C3D6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2A2B3E6B" w14:textId="16F6AE47" w:rsidR="004C19C1" w:rsidRPr="00366D14" w:rsidRDefault="004C19C1" w:rsidP="004C19C1">
            <w:pPr>
              <w:pStyle w:val="TableParagraph"/>
              <w:spacing w:before="7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37246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5806590D" w14:textId="0CE3985C" w:rsidR="004C19C1" w:rsidRPr="00366D14" w:rsidRDefault="004C19C1" w:rsidP="004C19C1">
            <w:pPr>
              <w:pStyle w:val="TableParagraph"/>
              <w:spacing w:before="71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31AD2" w14:textId="59AA6407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AE9F" w14:textId="78CC4FBC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FFCC7" w14:textId="2B34A7D5" w:rsidR="004C19C1" w:rsidRPr="00366D14" w:rsidRDefault="004C19C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1312A" w14:textId="4894B60F" w:rsidR="004C19C1" w:rsidRPr="00366D14" w:rsidRDefault="004C19C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67EE0D" w14:textId="77777777" w:rsidR="004C19C1" w:rsidRPr="00366D14" w:rsidRDefault="004C19C1" w:rsidP="004C19C1">
            <w:pPr>
              <w:pStyle w:val="TableParagraph"/>
              <w:spacing w:before="59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6D14" w:rsidRPr="00366D14" w14:paraId="5BF6B026" w14:textId="77777777" w:rsidTr="00D92BE1">
        <w:trPr>
          <w:trHeight w:val="516"/>
        </w:trPr>
        <w:tc>
          <w:tcPr>
            <w:tcW w:w="127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FAC168" w14:textId="77777777" w:rsidR="004C19C1" w:rsidRPr="00366D14" w:rsidRDefault="004C19C1" w:rsidP="004C19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A9337" w14:textId="511BCE6A" w:rsidR="004C19C1" w:rsidRPr="00366D14" w:rsidRDefault="004C19C1" w:rsidP="004C19C1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</w:rPr>
            </w:pPr>
            <w:r w:rsidRPr="00366D14">
              <w:rPr>
                <w:rFonts w:eastAsia="標楷體"/>
              </w:rPr>
              <w:t>生產與作業管理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760E" w14:textId="32CAA0BC" w:rsidR="004C19C1" w:rsidRPr="00366D14" w:rsidRDefault="004C19C1" w:rsidP="004C19C1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Production and Operations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EC5E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4013BF18" w14:textId="1187D3ED" w:rsidR="004C19C1" w:rsidRPr="00366D14" w:rsidRDefault="004C19C1" w:rsidP="004C19C1">
            <w:pPr>
              <w:pStyle w:val="TableParagraph"/>
              <w:spacing w:before="74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AC752" w14:textId="77777777" w:rsidR="004C19C1" w:rsidRPr="00366D14" w:rsidRDefault="004C19C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5096C48C" w14:textId="4CFD6017" w:rsidR="004C19C1" w:rsidRPr="00366D14" w:rsidRDefault="004C19C1" w:rsidP="004C19C1">
            <w:pPr>
              <w:pStyle w:val="TableParagraph"/>
              <w:spacing w:before="74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F1DFA" w14:textId="5B0EC645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DE7F8" w14:textId="60D91F34" w:rsidR="004C19C1" w:rsidRPr="00366D14" w:rsidRDefault="004C19C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015E" w14:textId="26C5D90E" w:rsidR="004C19C1" w:rsidRPr="00366D14" w:rsidRDefault="004C19C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38AF" w14:textId="74379B9E" w:rsidR="004C19C1" w:rsidRPr="00366D14" w:rsidRDefault="004C19C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95AA2" w14:textId="77777777" w:rsidR="004C19C1" w:rsidRPr="00366D14" w:rsidRDefault="004C19C1" w:rsidP="004C19C1">
            <w:pPr>
              <w:pStyle w:val="TableParagraph"/>
              <w:spacing w:before="59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EBF" w:rsidRPr="00366D14" w14:paraId="557BB67C" w14:textId="77777777" w:rsidTr="00366D14">
        <w:trPr>
          <w:trHeight w:val="516"/>
        </w:trPr>
        <w:tc>
          <w:tcPr>
            <w:tcW w:w="679" w:type="dxa"/>
            <w:vMerge w:val="restart"/>
            <w:tcBorders>
              <w:top w:val="single" w:sz="6" w:space="0" w:color="000000"/>
              <w:right w:val="single" w:sz="4" w:space="0" w:color="auto"/>
            </w:tcBorders>
            <w:textDirection w:val="tbRlV"/>
            <w:vAlign w:val="center"/>
          </w:tcPr>
          <w:p w14:paraId="21D07D98" w14:textId="28C377EA" w:rsidR="00A02EBF" w:rsidRPr="00366D14" w:rsidRDefault="00A02EBF" w:rsidP="00A02EBF">
            <w:pPr>
              <w:ind w:left="113" w:right="113"/>
              <w:jc w:val="center"/>
              <w:rPr>
                <w:rFonts w:ascii="Times New Roman" w:eastAsia="標楷體" w:hAnsi="Times New Roman"/>
                <w:sz w:val="22"/>
                <w:szCs w:val="18"/>
              </w:rPr>
            </w:pPr>
            <w:r w:rsidRPr="00366D14">
              <w:rPr>
                <w:rFonts w:ascii="Times New Roman" w:eastAsia="標楷體" w:hAnsi="Times New Roman" w:hint="eastAsia"/>
                <w:sz w:val="22"/>
                <w:szCs w:val="18"/>
              </w:rPr>
              <w:t>選修</w:t>
            </w:r>
            <w:r w:rsidRPr="00366D14">
              <w:rPr>
                <w:rFonts w:ascii="Times New Roman" w:eastAsia="標楷體" w:hAnsi="Times New Roman" w:hint="eastAsia"/>
                <w:sz w:val="22"/>
                <w:szCs w:val="18"/>
                <w:lang w:eastAsia="zh-TW"/>
              </w:rPr>
              <w:t>24</w:t>
            </w:r>
            <w:r w:rsidRPr="00366D14">
              <w:rPr>
                <w:rFonts w:ascii="Times New Roman" w:eastAsia="標楷體" w:hAnsi="Times New Roman"/>
                <w:sz w:val="22"/>
                <w:szCs w:val="18"/>
              </w:rPr>
              <w:t>學分</w:t>
            </w:r>
          </w:p>
          <w:p w14:paraId="566F02B7" w14:textId="6EC0F3DB" w:rsidR="00A02EBF" w:rsidRPr="00366D14" w:rsidRDefault="00A02EBF" w:rsidP="00A02EBF">
            <w:pPr>
              <w:pStyle w:val="TableParagraph"/>
              <w:spacing w:before="2"/>
              <w:ind w:left="109" w:right="113"/>
              <w:jc w:val="center"/>
              <w:rPr>
                <w:rFonts w:ascii="Times New Roman" w:eastAsia="標楷體" w:hAnsi="Times New Roman" w:cs="Calibri"/>
                <w:szCs w:val="20"/>
                <w:shd w:val="clear" w:color="auto" w:fill="FFFFFF"/>
              </w:rPr>
            </w:pPr>
            <w:r w:rsidRPr="00366D14">
              <w:rPr>
                <w:rFonts w:ascii="Times New Roman" w:eastAsia="標楷體" w:hAnsi="Times New Roman"/>
                <w:szCs w:val="18"/>
              </w:rPr>
              <w:t xml:space="preserve">Program Elective </w:t>
            </w:r>
            <w:r w:rsidRPr="00366D14">
              <w:rPr>
                <w:rFonts w:ascii="Times New Roman" w:eastAsia="標楷體" w:hAnsi="Times New Roman" w:hint="eastAsia"/>
                <w:szCs w:val="18"/>
                <w:lang w:eastAsia="zh-TW"/>
              </w:rPr>
              <w:t xml:space="preserve">24 </w:t>
            </w:r>
            <w:r w:rsidRPr="00366D14">
              <w:rPr>
                <w:rFonts w:ascii="Times New Roman" w:eastAsia="標楷體" w:hAnsi="Times New Roman"/>
                <w:szCs w:val="18"/>
              </w:rPr>
              <w:t>Credits</w:t>
            </w: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3C26A89C" w14:textId="77777777" w:rsidR="00A02EBF" w:rsidRPr="00366D14" w:rsidRDefault="00A02EBF" w:rsidP="00A02EBF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lang w:eastAsia="zh-TW"/>
              </w:rPr>
            </w:pPr>
            <w:r w:rsidRPr="00366D14">
              <w:rPr>
                <w:rFonts w:ascii="Times New Roman" w:eastAsia="標楷體" w:hAnsi="Times New Roman" w:cs="Times New Roman" w:hint="eastAsia"/>
                <w:kern w:val="0"/>
                <w:sz w:val="20"/>
                <w:lang w:eastAsia="zh-TW"/>
              </w:rPr>
              <w:t>企業永續管理</w:t>
            </w:r>
          </w:p>
          <w:p w14:paraId="4519248B" w14:textId="77777777" w:rsidR="00A02EBF" w:rsidRPr="00366D14" w:rsidRDefault="00A02EBF" w:rsidP="00A02EBF">
            <w:pPr>
              <w:jc w:val="center"/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  <w:t>Corporate Sustainability Management Field Courses</w:t>
            </w:r>
          </w:p>
          <w:p w14:paraId="7BC7FFCB" w14:textId="5CA1898C" w:rsidR="00A02EBF" w:rsidRPr="00366D14" w:rsidRDefault="00A02EBF" w:rsidP="00A02EBF">
            <w:pPr>
              <w:jc w:val="center"/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CFC5E" w14:textId="2EE3CAA3" w:rsidR="00A02EBF" w:rsidRPr="00366D14" w:rsidRDefault="00A02EBF" w:rsidP="00A02EBF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44B3">
              <w:rPr>
                <w:rFonts w:eastAsia="標楷體" w:hint="eastAsia"/>
                <w:lang w:eastAsia="zh-TW"/>
              </w:rPr>
              <w:t>企業永續揭露與卓越治理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721A" w14:textId="31872220" w:rsidR="00A02EBF" w:rsidRPr="00366D14" w:rsidRDefault="00A02EBF" w:rsidP="00A02EBF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1044B3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 xml:space="preserve">Corporate Sustainability Disclosure and Excellent </w:t>
            </w:r>
            <w:r w:rsidRPr="001044B3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  <w:lang w:eastAsia="zh-TW"/>
              </w:rPr>
              <w:t>i</w:t>
            </w:r>
            <w:r w:rsidRPr="001044B3">
              <w:rPr>
                <w:rFonts w:ascii="Times New Roman" w:eastAsia="標楷體" w:hAnsi="Times New Roman" w:cs="Times New Roman"/>
                <w:bCs/>
                <w:sz w:val="18"/>
                <w:szCs w:val="18"/>
                <w:lang w:eastAsia="zh-TW"/>
              </w:rPr>
              <w:t xml:space="preserve">n </w:t>
            </w:r>
            <w:r w:rsidRPr="001044B3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Governance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FC16" w14:textId="77777777" w:rsidR="00A02EBF" w:rsidRPr="001044B3" w:rsidRDefault="00A02EBF" w:rsidP="00A02E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05D7FBA8" w14:textId="521C7EBB" w:rsidR="00A02EBF" w:rsidRPr="00366D14" w:rsidRDefault="00A02EBF" w:rsidP="00A02EBF">
            <w:pPr>
              <w:pStyle w:val="TableParagraph"/>
              <w:spacing w:before="67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1044B3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54AF" w14:textId="77777777" w:rsidR="00A02EBF" w:rsidRPr="001044B3" w:rsidRDefault="00A02EBF" w:rsidP="00A02E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49DE15F4" w14:textId="20EC727A" w:rsidR="00A02EBF" w:rsidRPr="00366D14" w:rsidRDefault="00A02EBF" w:rsidP="00A02EBF">
            <w:pPr>
              <w:pStyle w:val="TableParagraph"/>
              <w:spacing w:before="67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1044B3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D0045" w14:textId="07DCC502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054B8" w14:textId="00E8D154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0822" w14:textId="390FE574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F2C4" w14:textId="53458FD7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 w:hint="eastAsia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19310F" w14:textId="77777777" w:rsidR="00A02EBF" w:rsidRPr="00366D14" w:rsidRDefault="00A02EBF" w:rsidP="00A02EBF">
            <w:pPr>
              <w:pStyle w:val="TableParagraph"/>
              <w:spacing w:before="5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EBF" w:rsidRPr="00366D14" w14:paraId="05CBE622" w14:textId="77777777" w:rsidTr="00C53CFF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6148912" w14:textId="77777777" w:rsidR="00A02EBF" w:rsidRPr="00366D14" w:rsidRDefault="00A02EBF" w:rsidP="00A02E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5CDB18BB" w14:textId="77777777" w:rsidR="00A02EBF" w:rsidRPr="00366D14" w:rsidRDefault="00A02EBF" w:rsidP="00A02E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0A9AE" w14:textId="1C5CDA84" w:rsidR="00A02EBF" w:rsidRPr="00366D14" w:rsidRDefault="00A02EBF" w:rsidP="00A02EBF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44B3">
              <w:rPr>
                <w:rFonts w:eastAsia="標楷體" w:hint="eastAsia"/>
              </w:rPr>
              <w:t>碳管理與實務應用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A59B2" w14:textId="3F5E6E22" w:rsidR="00A02EBF" w:rsidRPr="00366D14" w:rsidRDefault="00A02EBF" w:rsidP="00A02EBF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Carbon Management and Practical Application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F096" w14:textId="77777777" w:rsidR="00A02EBF" w:rsidRPr="001044B3" w:rsidRDefault="00A02EBF" w:rsidP="00A02E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5F9FC134" w14:textId="262162FD" w:rsidR="00A02EBF" w:rsidRPr="00366D14" w:rsidRDefault="00A02EBF" w:rsidP="00A02EBF">
            <w:pPr>
              <w:pStyle w:val="TableParagraph"/>
              <w:spacing w:before="76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1044B3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5C19" w14:textId="77777777" w:rsidR="00A02EBF" w:rsidRPr="001044B3" w:rsidRDefault="00A02EBF" w:rsidP="00A02E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0EC3C2EF" w14:textId="38DD2345" w:rsidR="00A02EBF" w:rsidRPr="00366D14" w:rsidRDefault="00A02EBF" w:rsidP="00A02EBF">
            <w:pPr>
              <w:pStyle w:val="TableParagraph"/>
              <w:spacing w:before="76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1044B3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F28A" w14:textId="169ECF08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A55F4" w14:textId="65792BE3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01F7F" w14:textId="74959654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2B44" w14:textId="29B4FFD1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 w:hint="eastAsia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59D1A0" w14:textId="77777777" w:rsidR="00A02EBF" w:rsidRPr="00366D14" w:rsidRDefault="00A02EBF" w:rsidP="00A02EBF">
            <w:pPr>
              <w:pStyle w:val="TableParagraph"/>
              <w:spacing w:before="6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2EBF" w:rsidRPr="00366D14" w14:paraId="4DD068FE" w14:textId="77777777" w:rsidTr="00366D14">
        <w:trPr>
          <w:trHeight w:val="708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7A485554" w14:textId="77777777" w:rsidR="00A02EBF" w:rsidRPr="00366D14" w:rsidRDefault="00A02EBF" w:rsidP="00A02E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43FE7372" w14:textId="77777777" w:rsidR="00A02EBF" w:rsidRPr="00366D14" w:rsidRDefault="00A02EBF" w:rsidP="00A02EB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FC70A" w14:textId="23D841D9" w:rsidR="00A02EBF" w:rsidRPr="00366D14" w:rsidRDefault="00A02EBF" w:rsidP="00A02EBF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44B3">
              <w:rPr>
                <w:rFonts w:eastAsia="標楷體" w:hint="eastAsia"/>
              </w:rPr>
              <w:t>永續經營管理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9050" w14:textId="023588F9" w:rsidR="00A02EBF" w:rsidRPr="00366D14" w:rsidRDefault="00A02EBF" w:rsidP="00A02EBF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Sustainable Business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45873" w14:textId="77777777" w:rsidR="00A02EBF" w:rsidRPr="001044B3" w:rsidRDefault="00A02EBF" w:rsidP="00A02E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64E44A6A" w14:textId="1F522320" w:rsidR="00A02EBF" w:rsidRPr="00366D14" w:rsidRDefault="00A02EBF" w:rsidP="00A02EBF">
            <w:pPr>
              <w:pStyle w:val="TableParagraph"/>
              <w:spacing w:before="66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1044B3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A49F5" w14:textId="77777777" w:rsidR="00A02EBF" w:rsidRPr="001044B3" w:rsidRDefault="00A02EBF" w:rsidP="00A02EB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044B3"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>下</w:t>
            </w:r>
          </w:p>
          <w:p w14:paraId="2507C05E" w14:textId="649412D8" w:rsidR="00A02EBF" w:rsidRPr="00366D14" w:rsidRDefault="00A02EBF" w:rsidP="00A02EBF">
            <w:pPr>
              <w:pStyle w:val="TableParagraph"/>
              <w:spacing w:before="66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1044B3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1044B3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B934A" w14:textId="1FA3D651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E601C" w14:textId="6B619FD7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1766" w14:textId="1B3DE0B6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 w:hint="eastAs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05607" w14:textId="2FE26548" w:rsidR="00A02EBF" w:rsidRPr="00366D14" w:rsidRDefault="00A02EBF" w:rsidP="00A02EBF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1044B3">
              <w:rPr>
                <w:rFonts w:ascii="Times New Roman" w:eastAsia="標楷體" w:hAnsi="Times New Roman" w:cs="Times New Roman" w:hint="eastAsia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9150AA" w14:textId="77777777" w:rsidR="00A02EBF" w:rsidRPr="00366D14" w:rsidRDefault="00A02EBF" w:rsidP="00A02EBF">
            <w:pPr>
              <w:pStyle w:val="TableParagraph"/>
              <w:spacing w:before="5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6D14" w:rsidRPr="00366D14" w14:paraId="594A8E29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4F58ACF1" w14:textId="77777777" w:rsidR="00D92BE1" w:rsidRPr="00366D14" w:rsidRDefault="00D92BE1" w:rsidP="004C19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6FF7DBC8" w14:textId="58C41995" w:rsidR="00D92BE1" w:rsidRPr="00366D14" w:rsidRDefault="00D92BE1" w:rsidP="004C19C1">
            <w:pPr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20"/>
                <w:lang w:eastAsia="zh-TW"/>
              </w:rPr>
            </w:pPr>
            <w:r w:rsidRPr="00366D14">
              <w:rPr>
                <w:rFonts w:ascii="Times New Roman" w:eastAsia="標楷體" w:hAnsi="Times New Roman" w:cs="Times New Roman"/>
                <w:kern w:val="0"/>
                <w:sz w:val="20"/>
                <w:lang w:eastAsia="zh-TW"/>
              </w:rPr>
              <w:t>休閒遊憩管理類</w:t>
            </w:r>
          </w:p>
          <w:p w14:paraId="17EF7D22" w14:textId="14108CDA" w:rsidR="00D92BE1" w:rsidRPr="00366D14" w:rsidRDefault="00D92BE1" w:rsidP="00187D0C">
            <w:pPr>
              <w:jc w:val="center"/>
              <w:rPr>
                <w:rFonts w:ascii="Times New Roman" w:eastAsia="標楷體" w:hAnsi="Times New Roman" w:cs="Times New Roman"/>
                <w:kern w:val="0"/>
                <w:sz w:val="14"/>
                <w:szCs w:val="16"/>
                <w:lang w:eastAsia="zh-TW"/>
              </w:rPr>
            </w:pPr>
            <w:r w:rsidRPr="00366D14"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  <w:t>Leisure &amp; Recreation Management Field Courses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04430" w14:textId="558A3810" w:rsidR="00D92BE1" w:rsidRPr="00366D14" w:rsidRDefault="00D92BE1" w:rsidP="004C19C1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366D14">
              <w:rPr>
                <w:rFonts w:eastAsia="標楷體"/>
                <w:lang w:eastAsia="zh-TW"/>
              </w:rPr>
              <w:t>休閒理論與行為</w:t>
            </w:r>
            <w:r w:rsidR="00C631EF" w:rsidRPr="00366D14">
              <w:rPr>
                <w:rFonts w:eastAsia="標楷體" w:hint="eastAsia"/>
                <w:lang w:eastAsia="zh-TW"/>
              </w:rPr>
              <w:t>研究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C02C" w14:textId="741EEF9A" w:rsidR="00D92BE1" w:rsidRPr="00366D14" w:rsidRDefault="00D92BE1" w:rsidP="004C19C1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Leisure and Recreation Theory and Behavior Research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FF84E" w14:textId="77777777" w:rsidR="00D92BE1" w:rsidRPr="00366D14" w:rsidRDefault="00D92BE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582D56E9" w14:textId="0CC5B98E" w:rsidR="00D92BE1" w:rsidRPr="00366D14" w:rsidRDefault="00D92BE1" w:rsidP="004C19C1">
            <w:pPr>
              <w:pStyle w:val="TableParagraph"/>
              <w:spacing w:before="66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A66EA" w14:textId="77777777" w:rsidR="00D92BE1" w:rsidRPr="00366D14" w:rsidRDefault="00D92BE1" w:rsidP="004C1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5E6C1D75" w14:textId="691AEB65" w:rsidR="00D92BE1" w:rsidRPr="00366D14" w:rsidRDefault="00D92BE1" w:rsidP="004C19C1">
            <w:pPr>
              <w:pStyle w:val="TableParagraph"/>
              <w:spacing w:before="66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2F229" w14:textId="53F377A9" w:rsidR="00D92BE1" w:rsidRPr="00366D14" w:rsidRDefault="00D92BE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F4E0" w14:textId="3E427652" w:rsidR="00D92BE1" w:rsidRPr="00366D14" w:rsidRDefault="00D92BE1" w:rsidP="004C19C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F119" w14:textId="24454E0A" w:rsidR="00D92BE1" w:rsidRPr="00366D14" w:rsidRDefault="00D92BE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F6A5" w14:textId="28EE65FE" w:rsidR="00D92BE1" w:rsidRPr="00366D14" w:rsidRDefault="00D92BE1" w:rsidP="00D92BE1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89D204" w14:textId="77777777" w:rsidR="00D92BE1" w:rsidRPr="00366D14" w:rsidRDefault="00D92BE1" w:rsidP="004C19C1">
            <w:pPr>
              <w:pStyle w:val="TableParagraph"/>
              <w:spacing w:before="5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382E" w:rsidRPr="00366D14" w14:paraId="0870AFDD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1C3CA944" w14:textId="77777777" w:rsidR="008E382E" w:rsidRPr="00366D14" w:rsidRDefault="008E382E" w:rsidP="008E382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E365E88" w14:textId="77777777" w:rsidR="008E382E" w:rsidRPr="00366D14" w:rsidRDefault="008E382E" w:rsidP="008E382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57686" w14:textId="099B13A9" w:rsidR="008E382E" w:rsidRPr="00366D14" w:rsidRDefault="008E382E" w:rsidP="008E382E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</w:rPr>
            </w:pPr>
            <w:r w:rsidRPr="002A0BCB">
              <w:rPr>
                <w:rFonts w:eastAsia="標楷體" w:hint="eastAsia"/>
              </w:rPr>
              <w:t>休閒活動企劃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0DAD5" w14:textId="1D4DE315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A0BCB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Leisure Activity Planning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684E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3B47E34A" w14:textId="2D6763B6" w:rsidR="008E382E" w:rsidRPr="00366D14" w:rsidRDefault="008E382E" w:rsidP="008E382E">
            <w:pPr>
              <w:pStyle w:val="TableParagraph"/>
              <w:spacing w:before="64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8FBC1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4FE7536A" w14:textId="408F159F" w:rsidR="008E382E" w:rsidRPr="00366D14" w:rsidRDefault="008E382E" w:rsidP="008E382E">
            <w:pPr>
              <w:pStyle w:val="TableParagraph"/>
              <w:spacing w:before="64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7F8EC" w14:textId="0543A6F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579C2" w14:textId="0F691325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CE36A" w14:textId="366B5E2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2E7B" w14:textId="5CCB9A96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CCD768" w14:textId="77777777" w:rsidR="008E382E" w:rsidRPr="00366D14" w:rsidRDefault="008E382E" w:rsidP="008E382E">
            <w:pPr>
              <w:pStyle w:val="TableParagraph"/>
              <w:spacing w:before="49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382E" w:rsidRPr="00366D14" w14:paraId="142345CB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46F8C35B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06B4429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2CB63" w14:textId="643AB578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觀光餐旅創新管理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5D6B" w14:textId="3B50BA53" w:rsidR="008E382E" w:rsidRPr="002A0BCB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Innovative Management in Tourism and Hospitality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8D40D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7BC9C482" w14:textId="24BBBEA8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DF4E4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0684ABFC" w14:textId="4DF8C211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A6A9" w14:textId="7EDB1DDD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45925" w14:textId="3715AA7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9950" w14:textId="553A32F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66BC" w14:textId="34C2C28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0BF784" w14:textId="77777777" w:rsidR="008E382E" w:rsidRPr="00366D14" w:rsidRDefault="008E382E" w:rsidP="008E382E">
            <w:pPr>
              <w:pStyle w:val="TableParagraph"/>
              <w:spacing w:before="49"/>
              <w:jc w:val="center"/>
              <w:rPr>
                <w:rFonts w:eastAsia="標楷體"/>
              </w:rPr>
            </w:pPr>
          </w:p>
        </w:tc>
      </w:tr>
      <w:tr w:rsidR="008E382E" w:rsidRPr="00366D14" w14:paraId="6368A642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66176728" w14:textId="77777777" w:rsidR="008E382E" w:rsidRPr="00366D14" w:rsidRDefault="008E382E" w:rsidP="008E382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ADD5A60" w14:textId="77777777" w:rsidR="008E382E" w:rsidRPr="00366D14" w:rsidRDefault="008E382E" w:rsidP="008E382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0DD7C" w14:textId="240E425D" w:rsidR="008E382E" w:rsidRPr="00366D14" w:rsidRDefault="008E382E" w:rsidP="008E382E">
            <w:pPr>
              <w:pStyle w:val="TableParagraph"/>
              <w:ind w:left="114"/>
              <w:jc w:val="both"/>
              <w:rPr>
                <w:rFonts w:ascii="Times New Roman" w:eastAsia="標楷體" w:hAnsi="Times New Roman"/>
              </w:rPr>
            </w:pPr>
            <w:r w:rsidRPr="00366D14">
              <w:rPr>
                <w:rFonts w:eastAsia="標楷體"/>
              </w:rPr>
              <w:t>休憩發展趨勢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D91E6" w14:textId="2DD03CE0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 xml:space="preserve">Analysis of Trends in Leisure and Recreation Development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83B0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78F2F2B4" w14:textId="49FCECE0" w:rsidR="008E382E" w:rsidRPr="00366D14" w:rsidRDefault="008E382E" w:rsidP="008E382E">
            <w:pPr>
              <w:pStyle w:val="TableParagraph"/>
              <w:spacing w:before="7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FC315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1B55CE8A" w14:textId="735BEA79" w:rsidR="008E382E" w:rsidRPr="00366D14" w:rsidRDefault="008E382E" w:rsidP="008E382E">
            <w:pPr>
              <w:pStyle w:val="TableParagraph"/>
              <w:spacing w:before="73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15462" w14:textId="5ABB66A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EFBAE" w14:textId="625EAF72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A385F" w14:textId="5006C039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17F96" w14:textId="1BAE0682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5866B3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382E" w:rsidRPr="00366D14" w14:paraId="02E82B4A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4465539A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E4514DB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E1490" w14:textId="2A507E07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  <w:lang w:eastAsia="zh-TW"/>
              </w:rPr>
            </w:pPr>
            <w:r w:rsidRPr="009C145D">
              <w:rPr>
                <w:rFonts w:eastAsia="標楷體" w:hint="eastAsia"/>
                <w:lang w:eastAsia="zh-TW"/>
              </w:rPr>
              <w:t>運動產業管理與實務應用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7ADA8" w14:textId="30E22656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  <w:lang w:eastAsia="zh-TW"/>
              </w:rPr>
            </w:pPr>
            <w:r w:rsidRPr="009C145D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  <w:lang w:eastAsia="zh-TW"/>
              </w:rPr>
              <w:t>Sports Industry Management and Practical Applications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7073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56BDDB99" w14:textId="4E88E430" w:rsidR="008E382E" w:rsidRPr="00366D14" w:rsidRDefault="008E382E" w:rsidP="008E382E">
            <w:pPr>
              <w:pStyle w:val="TableParagraph"/>
              <w:spacing w:before="7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A1CAE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4C9E670E" w14:textId="483B044B" w:rsidR="008E382E" w:rsidRPr="00366D14" w:rsidRDefault="008E382E" w:rsidP="008E382E">
            <w:pPr>
              <w:pStyle w:val="TableParagraph"/>
              <w:spacing w:before="73"/>
              <w:ind w:left="18"/>
              <w:jc w:val="center"/>
              <w:rPr>
                <w:rFonts w:ascii="Times New Roman" w:eastAsia="標楷體" w:hAnsi="Times New Roman" w:cs="Times New Roman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46231" w14:textId="3D11BE4A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7F767" w14:textId="6CBDEEB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D8CD" w14:textId="2E09394D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BF4A8" w14:textId="7E3C7CFE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C5B61B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6B2A7152" w14:textId="77777777" w:rsidTr="00686099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5F07D2F0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0F7BF7D5" w14:textId="77777777" w:rsidR="008E382E" w:rsidRPr="00A216F6" w:rsidRDefault="008E382E" w:rsidP="008E382E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216F6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國際化視野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類</w:t>
            </w:r>
          </w:p>
          <w:p w14:paraId="4A342A3D" w14:textId="21DF5B5B" w:rsidR="008E382E" w:rsidRPr="00366D14" w:rsidRDefault="008E382E" w:rsidP="008E382E">
            <w:pPr>
              <w:ind w:left="113" w:right="113"/>
              <w:jc w:val="center"/>
              <w:rPr>
                <w:rFonts w:eastAsia="標楷體"/>
                <w:sz w:val="20"/>
                <w:szCs w:val="18"/>
              </w:rPr>
            </w:pPr>
            <w:r w:rsidRPr="00A216F6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Global Perspective Field Courses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532F6" w14:textId="15CA58D3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全球供應鏈管理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0E82D" w14:textId="0EBE49FB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Global Supply Chain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97FB3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3697D3E6" w14:textId="5994D842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93AD6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79A8F851" w14:textId="3492FBEF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B2C7E" w14:textId="26CC5B9B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BB5B" w14:textId="08E3074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8D3E" w14:textId="089AEA9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4EAE" w14:textId="3A265462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C023CE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7485094F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564A4EAC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BB90E4C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67672" w14:textId="3528E5EB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國際商務溝通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A9834" w14:textId="7D094A00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iCs/>
                <w:sz w:val="18"/>
                <w:szCs w:val="18"/>
              </w:rPr>
              <w:t>International Business Communication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CCE1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4B0DE3D9" w14:textId="7D18B584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88ACE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6EEAD751" w14:textId="54F1D26F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33650" w14:textId="6B800FE9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6685" w14:textId="2AEF5575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4AC6B" w14:textId="3AAE2E1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7763C" w14:textId="4729FD5E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5FD542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32944B2D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2EC30EB7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C18556E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2135D" w14:textId="6868D5D6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 w:hint="eastAsia"/>
              </w:rPr>
              <w:t>移地教學與見習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D8551" w14:textId="24D6251B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Field-based Teaching and Practicum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2BEBE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5AF0468C" w14:textId="3BFC77BC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32AC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4ECF45B2" w14:textId="53C6E658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19988" w14:textId="30E9EC05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B9E0B" w14:textId="191052B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E936" w14:textId="2242C4C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17A0F" w14:textId="7682B40B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946931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5906B3E3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7E14D709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08A5E5F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31DC7" w14:textId="749E0B7B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跨文化管理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4F23" w14:textId="6E2B68F0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Cross-Cultural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EA31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62AAA99C" w14:textId="09914254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A52E7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4839B2D8" w14:textId="353B3F36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ED4E5" w14:textId="0F41EFFA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3985" w14:textId="6FA00589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D8579" w14:textId="6901500E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4AD8" w14:textId="7269098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F24325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2EABA2EF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1633458D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55A15377" w14:textId="77777777" w:rsidR="008E382E" w:rsidRPr="00366D14" w:rsidRDefault="008E382E" w:rsidP="008E382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lang w:eastAsia="zh-TW"/>
              </w:rPr>
            </w:pPr>
            <w:r w:rsidRPr="00366D14">
              <w:rPr>
                <w:rFonts w:ascii="Times New Roman" w:eastAsia="標楷體" w:hAnsi="Times New Roman" w:cs="Times New Roman" w:hint="eastAsia"/>
                <w:kern w:val="0"/>
                <w:sz w:val="20"/>
                <w:lang w:eastAsia="zh-TW"/>
              </w:rPr>
              <w:t>智慧化應用類</w:t>
            </w:r>
          </w:p>
          <w:p w14:paraId="47FFFA61" w14:textId="290BD985" w:rsidR="008E382E" w:rsidRPr="00366D14" w:rsidRDefault="008E382E" w:rsidP="008E382E">
            <w:pPr>
              <w:jc w:val="center"/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  <w:t>Intelligent Applications Field Courses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53201" w14:textId="7F671F49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電子商務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373E" w14:textId="32282629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Electronic Commerce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F2014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6E70080F" w14:textId="2E8E61BA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FAD5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5AF20CAD" w14:textId="0F6E8430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D31FA" w14:textId="429F046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F13A" w14:textId="6978387B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D1AC2" w14:textId="441BC3D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5266" w14:textId="7833E97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FE0FA8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19BDBBD8" w14:textId="77777777" w:rsidTr="007945DB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9966AE4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6A8F6BEA" w14:textId="356823DE" w:rsidR="008E382E" w:rsidRPr="00366D14" w:rsidRDefault="008E382E" w:rsidP="008E382E">
            <w:pPr>
              <w:jc w:val="center"/>
              <w:rPr>
                <w:rFonts w:eastAsia="標楷體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BEDF7" w14:textId="494CC970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  <w:lang w:eastAsia="zh-TW"/>
              </w:rPr>
            </w:pPr>
            <w:r w:rsidRPr="00366D14">
              <w:rPr>
                <w:rFonts w:eastAsia="標楷體"/>
                <w:lang w:eastAsia="zh-TW"/>
              </w:rPr>
              <w:t>企業資源規劃與問題診斷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DD2A" w14:textId="21D89FA9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Enterprise Resource Planning and Problem Diagnosis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4F81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75B59C8D" w14:textId="7906FD6C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51837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5343B6A5" w14:textId="3BEEB2BF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C7A8" w14:textId="7A8F5695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27191" w14:textId="67F99DB8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B92FA" w14:textId="6E2484F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6FB7" w14:textId="0A0DF1DE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4492BB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03D8664F" w14:textId="77777777" w:rsidTr="007945DB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1EDC11E1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7BA6B85B" w14:textId="52CB93C2" w:rsidR="008E382E" w:rsidRPr="00366D14" w:rsidRDefault="008E382E" w:rsidP="008E382E">
            <w:pPr>
              <w:jc w:val="center"/>
              <w:rPr>
                <w:rFonts w:eastAsia="標楷體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B702C" w14:textId="0E71E54C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人工智慧產業應用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B1E3A" w14:textId="4276525A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iCs/>
                <w:sz w:val="18"/>
                <w:szCs w:val="18"/>
              </w:rPr>
              <w:t>Artificial Intelligence in Industrial Applications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B4B5E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77937387" w14:textId="3177536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72BB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6EC407CA" w14:textId="03894162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B310" w14:textId="5404881F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4F31" w14:textId="4CE6E92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F7AC" w14:textId="518A3EA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5867" w14:textId="3F915D56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0D35DE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1D2007D5" w14:textId="77777777" w:rsidTr="007945DB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1FD9A451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7B817311" w14:textId="77777777" w:rsidR="008E382E" w:rsidRPr="00366D14" w:rsidRDefault="008E382E" w:rsidP="008E382E">
            <w:pPr>
              <w:jc w:val="center"/>
              <w:rPr>
                <w:rFonts w:eastAsia="標楷體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8437F" w14:textId="504213F2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智慧科技技術專題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1D68" w14:textId="12040F2C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iCs/>
                <w:sz w:val="18"/>
                <w:szCs w:val="18"/>
              </w:rPr>
              <w:t>Special Topics on Smart Technology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1116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331ED016" w14:textId="22025395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D45C2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4021A366" w14:textId="0579FA06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5DDD" w14:textId="46B68495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BD102" w14:textId="630927E3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E1EE2" w14:textId="714C0E8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37FF8" w14:textId="0DD6FDF5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A12BF5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4B3D50D3" w14:textId="77777777" w:rsidTr="007945DB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1B8069E0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566CECA7" w14:textId="77777777" w:rsidR="008E382E" w:rsidRPr="00366D14" w:rsidRDefault="008E382E" w:rsidP="008E382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lang w:eastAsia="zh-TW"/>
              </w:rPr>
            </w:pPr>
            <w:r w:rsidRPr="00366D14">
              <w:rPr>
                <w:rFonts w:ascii="Times New Roman" w:eastAsia="標楷體" w:hAnsi="Times New Roman" w:cs="Times New Roman" w:hint="eastAsia"/>
                <w:kern w:val="0"/>
                <w:sz w:val="20"/>
                <w:lang w:eastAsia="zh-TW"/>
              </w:rPr>
              <w:t>創新化能力類</w:t>
            </w:r>
          </w:p>
          <w:p w14:paraId="286A893F" w14:textId="6E3D27B4" w:rsidR="008E382E" w:rsidRPr="00366D14" w:rsidRDefault="008E382E" w:rsidP="008E382E">
            <w:pPr>
              <w:jc w:val="center"/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  <w:t>Innovative Capability</w:t>
            </w:r>
            <w:r w:rsidRPr="00366D14">
              <w:rPr>
                <w:rFonts w:ascii="Times New Roman" w:eastAsia="標楷體" w:hAnsi="Times New Roman" w:cs="Times New Roman" w:hint="eastAsia"/>
                <w:kern w:val="0"/>
                <w:sz w:val="14"/>
                <w:szCs w:val="16"/>
              </w:rPr>
              <w:t xml:space="preserve"> </w:t>
            </w:r>
            <w:r w:rsidRPr="00366D14">
              <w:rPr>
                <w:rFonts w:ascii="Times New Roman" w:eastAsia="標楷體" w:hAnsi="Times New Roman" w:cs="Times New Roman"/>
                <w:kern w:val="0"/>
                <w:sz w:val="14"/>
                <w:szCs w:val="16"/>
              </w:rPr>
              <w:t>Field Courses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00BAF" w14:textId="03FD42C1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服務與創新管理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CEB39" w14:textId="25F688F5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Service Innovation and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40A2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1F88E1D2" w14:textId="28B32E1E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CEF44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614BEF48" w14:textId="0E73F0A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8DA0" w14:textId="0BD9657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0FF41" w14:textId="2E164852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2912" w14:textId="27E12D36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D63D1" w14:textId="049025A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B1F51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33370518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A5285CC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AE3A01B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1D9BE" w14:textId="7DF0E43C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數位轉型與創新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0EC2" w14:textId="1D70CBB5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Digital Transformation and Innovation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4D5B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72C22647" w14:textId="7B7E86DE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8DCE6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1D437119" w14:textId="2F0F2CE9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96F0" w14:textId="2901DBAD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3A45" w14:textId="47554B6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550A" w14:textId="2E3B445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430BC" w14:textId="32B9190B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AE5671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46F55F3D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60CB449B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113D4CF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7F59F" w14:textId="0B43A69D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知識管理</w:t>
            </w:r>
            <w:r w:rsidRPr="00366D14">
              <w:rPr>
                <w:rFonts w:eastAsia="標楷體" w:hint="eastAsia"/>
              </w:rPr>
              <w:t>與創新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A84F" w14:textId="3D5B8FEE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Knowledge Management</w:t>
            </w:r>
            <w:r w:rsidRPr="00366D14">
              <w:rPr>
                <w:rFonts w:ascii="Times New Roman" w:eastAsia="標楷體" w:hAnsi="Times New Roman"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366D14"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  <w:t>and Innovation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4555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6CA3A67A" w14:textId="4ECA9DFA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B6054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5D3696F9" w14:textId="0B4B4E8F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AA3A7" w14:textId="02027C43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054C" w14:textId="3465D1D5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92754" w14:textId="412FBAC3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7882" w14:textId="5F1CA846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8A1FDE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708477D5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4E538DF6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679F84C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764F5" w14:textId="7CAD6E74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企業組織變革與管理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F3D5" w14:textId="247365E8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ascii="Times New Roman" w:eastAsia="標楷體" w:hAnsi="Times New Roman" w:cs="Times New Roman"/>
                <w:sz w:val="18"/>
                <w:szCs w:val="18"/>
                <w:shd w:val="clear" w:color="auto" w:fill="FFFFFF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Organizational Change and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DCE7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461EEA46" w14:textId="06A676B8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51A6E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2B0E6C9A" w14:textId="1973C089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91C5F" w14:textId="697072A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4CD7" w14:textId="19EC2A3F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AB644" w14:textId="141D6CB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003A" w14:textId="47E1247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28B3BE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61CCC12F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477EB8A1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07B22A30" w14:textId="77777777" w:rsidR="008E382E" w:rsidRPr="00366D14" w:rsidRDefault="008E382E" w:rsidP="008E382E">
            <w:pPr>
              <w:pStyle w:val="a3"/>
              <w:spacing w:line="180" w:lineRule="exact"/>
              <w:ind w:left="113" w:right="113"/>
              <w:jc w:val="center"/>
              <w:rPr>
                <w:rFonts w:eastAsia="標楷體"/>
                <w:bCs/>
                <w:sz w:val="22"/>
                <w:lang w:eastAsia="zh-TW"/>
              </w:rPr>
            </w:pPr>
            <w:r w:rsidRPr="00366D14">
              <w:rPr>
                <w:rFonts w:ascii="Times New Roman" w:eastAsia="標楷體" w:hAnsi="Times New Roman" w:cs="Times New Roman" w:hint="eastAsia"/>
                <w:bCs/>
                <w:szCs w:val="20"/>
              </w:rPr>
              <w:t>其他專業課程</w:t>
            </w:r>
          </w:p>
          <w:p w14:paraId="637DC6B6" w14:textId="590926B0" w:rsidR="008E382E" w:rsidRPr="00366D14" w:rsidRDefault="008E382E" w:rsidP="008E382E">
            <w:pPr>
              <w:ind w:left="113" w:right="113"/>
              <w:jc w:val="center"/>
              <w:rPr>
                <w:rFonts w:eastAsia="標楷體"/>
              </w:rPr>
            </w:pPr>
            <w:r w:rsidRPr="00366D14">
              <w:rPr>
                <w:rFonts w:ascii="Times New Roman" w:eastAsia="標楷體" w:hAnsi="Times New Roman" w:cs="Times New Roman"/>
                <w:bCs/>
                <w:sz w:val="22"/>
                <w:lang w:eastAsia="zh-TW"/>
              </w:rPr>
              <w:t xml:space="preserve">Other </w:t>
            </w:r>
            <w:r w:rsidRPr="00366D14">
              <w:rPr>
                <w:rFonts w:ascii="Times New Roman" w:eastAsia="標楷體" w:hAnsi="Times New Roman" w:cs="Times New Roman" w:hint="eastAsia"/>
                <w:bCs/>
                <w:sz w:val="22"/>
                <w:lang w:eastAsia="zh-TW"/>
              </w:rPr>
              <w:t xml:space="preserve">Professional </w:t>
            </w:r>
            <w:r w:rsidRPr="00366D14">
              <w:rPr>
                <w:rFonts w:ascii="Times New Roman" w:eastAsia="標楷體" w:hAnsi="Times New Roman" w:cs="Times New Roman"/>
                <w:bCs/>
                <w:sz w:val="22"/>
                <w:lang w:eastAsia="zh-TW"/>
              </w:rPr>
              <w:t>Courses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D263B" w14:textId="3B437168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產業策略與發展研討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97C7" w14:textId="25626F49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Seminar on Industrial Strategy and Development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0874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5FFB67F6" w14:textId="4ED5282D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1E9D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4AD02AD3" w14:textId="756A45D2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7AE0E" w14:textId="090592D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1AEA" w14:textId="35DFC848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E55F5" w14:textId="65133B22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4E67" w14:textId="2DD08469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209A50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68F44D04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71C04EA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8F53A81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25B3A" w14:textId="337469B1" w:rsidR="008E382E" w:rsidRPr="00F2171E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F2171E">
              <w:rPr>
                <w:rFonts w:eastAsia="標楷體"/>
              </w:rPr>
              <w:t>消費者行為研究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9D47" w14:textId="140771F6" w:rsidR="008E382E" w:rsidRPr="00F2171E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F2171E">
              <w:rPr>
                <w:rFonts w:ascii="Times New Roman" w:eastAsia="標楷體" w:hAnsi="Times New Roman" w:cs="Times New Roman"/>
                <w:sz w:val="18"/>
                <w:szCs w:val="18"/>
              </w:rPr>
              <w:t>Consumer Behavior Research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BA8DB" w14:textId="77777777" w:rsidR="008E382E" w:rsidRPr="00F2171E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5E58AB7F" w14:textId="6079C621" w:rsidR="008E382E" w:rsidRPr="00F2171E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2171E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C178" w14:textId="77777777" w:rsidR="008E382E" w:rsidRPr="00F2171E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0AB806F9" w14:textId="76B4FE7E" w:rsidR="008E382E" w:rsidRPr="00F2171E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2171E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3E25" w14:textId="1894292D" w:rsidR="008E382E" w:rsidRPr="00F2171E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F2171E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FA6B" w14:textId="06FC718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A0B4" w14:textId="1D9B0049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FE53" w14:textId="5E66C09E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4D5CF7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26019AE4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7F3B71C2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688217B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924DA" w14:textId="26F84DE8" w:rsidR="008E382E" w:rsidRPr="00F2171E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F2171E">
              <w:rPr>
                <w:rFonts w:eastAsia="標楷體"/>
              </w:rPr>
              <w:t>質化研究與個案分析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7AFBC" w14:textId="1ED19553" w:rsidR="008E382E" w:rsidRPr="00F2171E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F2171E">
              <w:rPr>
                <w:rFonts w:ascii="Times New Roman" w:eastAsia="標楷體" w:hAnsi="Times New Roman" w:cs="Times New Roman"/>
                <w:sz w:val="18"/>
                <w:szCs w:val="18"/>
              </w:rPr>
              <w:t>Qualitative Research and Case Analysis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5509" w14:textId="77777777" w:rsidR="008E382E" w:rsidRPr="00F2171E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716DB8C1" w14:textId="497D29D6" w:rsidR="008E382E" w:rsidRPr="00F2171E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2171E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AE256" w14:textId="77777777" w:rsidR="008E382E" w:rsidRPr="00F2171E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上</w:t>
            </w:r>
          </w:p>
          <w:p w14:paraId="1955AEE4" w14:textId="5989F726" w:rsidR="008E382E" w:rsidRPr="00F2171E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2171E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0E2A" w14:textId="1CDB5AF4" w:rsidR="008E382E" w:rsidRPr="00F2171E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F2171E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109C" w14:textId="263CF691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2915" w14:textId="0BCBEDC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E07F" w14:textId="296E6BC6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5E481E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38F5D1F8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269FD733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D0F861C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8BE0F" w14:textId="0C295B68" w:rsidR="008E382E" w:rsidRPr="00F2171E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F2171E">
              <w:rPr>
                <w:rFonts w:eastAsia="標楷體" w:hint="eastAsia"/>
              </w:rPr>
              <w:t>統計</w:t>
            </w:r>
            <w:r w:rsidRPr="00F2171E">
              <w:rPr>
                <w:rFonts w:eastAsia="標楷體"/>
              </w:rPr>
              <w:t>方法與資料分析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0FC6" w14:textId="29A45B68" w:rsidR="008E382E" w:rsidRPr="00F2171E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F2171E">
              <w:rPr>
                <w:rFonts w:ascii="Times New Roman" w:eastAsia="標楷體" w:hAnsi="Times New Roman" w:cs="Times New Roman"/>
                <w:sz w:val="18"/>
                <w:szCs w:val="18"/>
              </w:rPr>
              <w:t>Statistics and Data Analysis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36838" w14:textId="77777777" w:rsidR="008E382E" w:rsidRPr="00F2171E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582A2653" w14:textId="17D1F21B" w:rsidR="008E382E" w:rsidRPr="00F2171E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2171E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4CEB7" w14:textId="77777777" w:rsidR="008E382E" w:rsidRPr="00F2171E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640D20AE" w14:textId="07DB392C" w:rsidR="008E382E" w:rsidRPr="00F2171E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2171E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F2171E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ADF1" w14:textId="3AF51C41" w:rsidR="008E382E" w:rsidRPr="00F2171E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F2171E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CE49E" w14:textId="6849AD0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7B15" w14:textId="6D80917A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DADDE" w14:textId="7859F9A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14044D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65FF0132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7F0CD67F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A8DC212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AF0CD" w14:textId="2ECB0064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策略管理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4AE29" w14:textId="3CDAC0E3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Strategic 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A606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1C2A0B87" w14:textId="78BBFAAF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08DA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1408E91A" w14:textId="63998802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3409F" w14:textId="14039563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2D3C1" w14:textId="6886B69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4B3B" w14:textId="13172DC6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D1882" w14:textId="7B43CEE1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E219A6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3222E7BC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2DDB9CD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F2DB0C3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2E0A9" w14:textId="736498A7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零售流通實務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1B09A" w14:textId="754135E0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iCs/>
                <w:sz w:val="18"/>
                <w:szCs w:val="18"/>
              </w:rPr>
              <w:t>Retail and Distribution Practice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CD247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0F70CB6E" w14:textId="23DBCA08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25F63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7538F960" w14:textId="24722193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3BD7B" w14:textId="497EB841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D6D9" w14:textId="1D6F63C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72164" w14:textId="55531AF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DC03" w14:textId="703F2C02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9D1B07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4B2FE451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020EB72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9F52738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8AB" w14:textId="61922219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 w:hint="eastAsia"/>
              </w:rPr>
              <w:t>社群經營實務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883F" w14:textId="7CA2BAD6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iCs/>
                <w:sz w:val="18"/>
                <w:szCs w:val="18"/>
              </w:rPr>
              <w:t>Community Management Practice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8DFF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0485DC6D" w14:textId="6CE212A0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7DA9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1E660350" w14:textId="466E87D9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9D300" w14:textId="195E664D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9705" w14:textId="558762FA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E637F" w14:textId="45ECE3D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E051" w14:textId="2BED92D6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8973E6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567EF53B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756E640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2BCBCB2A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DE0A6" w14:textId="5426EC84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行銷研究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02AB5" w14:textId="744C5672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Marketing Research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5318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</w:p>
          <w:p w14:paraId="76D31287" w14:textId="418986FA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F4B1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1A7ACEC4" w14:textId="69B71C44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E348" w14:textId="30C4411C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E3631" w14:textId="740291EE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EB83" w14:textId="21A55199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E825" w14:textId="5E38110E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3A87F7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77B265FA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57163026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9420F21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B18FD" w14:textId="27F321F3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 w:hint="eastAsia"/>
              </w:rPr>
              <w:t>企業財報分析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A7DFF" w14:textId="356A3547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Bu</w:t>
            </w: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siness Financial Statement Analysis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C201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0F90828C" w14:textId="544178B4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07125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35ECDF58" w14:textId="67C19DE3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10C6F" w14:textId="09D2FAA4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D384" w14:textId="7DE60BA3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D5CF2" w14:textId="7D5976E7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3A2A2" w14:textId="6C338483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D2D7ED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  <w:tr w:rsidR="008E382E" w:rsidRPr="00366D14" w14:paraId="43C435F0" w14:textId="77777777" w:rsidTr="00366D14">
        <w:trPr>
          <w:trHeight w:val="516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11FF2195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03B80B0D" w14:textId="77777777" w:rsidR="008E382E" w:rsidRPr="00366D14" w:rsidRDefault="008E382E" w:rsidP="008E382E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CB4DC" w14:textId="0F6F7487" w:rsidR="008E382E" w:rsidRPr="00366D14" w:rsidRDefault="008E382E" w:rsidP="008E382E">
            <w:pPr>
              <w:pStyle w:val="TableParagraph"/>
              <w:ind w:left="114"/>
              <w:jc w:val="both"/>
              <w:rPr>
                <w:rFonts w:eastAsia="標楷體"/>
              </w:rPr>
            </w:pPr>
            <w:r w:rsidRPr="00366D14">
              <w:rPr>
                <w:rFonts w:eastAsia="標楷體"/>
              </w:rPr>
              <w:t>組織與人力資源管理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032C2C" w14:textId="41D617EA" w:rsidR="008E382E" w:rsidRPr="00366D14" w:rsidRDefault="008E382E" w:rsidP="008E382E">
            <w:pPr>
              <w:pStyle w:val="TableParagraph"/>
              <w:spacing w:before="107" w:line="240" w:lineRule="exact"/>
              <w:ind w:left="113"/>
              <w:rPr>
                <w:rFonts w:eastAsia="標楷體"/>
                <w:sz w:val="18"/>
                <w:szCs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  <w:szCs w:val="18"/>
              </w:rPr>
              <w:t>Organization and Human Resources 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6040AD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</w:p>
          <w:p w14:paraId="57C25C10" w14:textId="009E106E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E90ECC" w14:textId="77777777" w:rsidR="008E382E" w:rsidRPr="00366D14" w:rsidRDefault="008E382E" w:rsidP="008E38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下</w:t>
            </w:r>
          </w:p>
          <w:p w14:paraId="5652C7F9" w14:textId="69E982D9" w:rsidR="008E382E" w:rsidRPr="00366D14" w:rsidRDefault="008E382E" w:rsidP="008E382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66D14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66D14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CE8674" w14:textId="3E4DA2DD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08F8AA" w14:textId="436DBE91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eastAsia="標楷體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387A82" w14:textId="6434A90D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C0A485" w14:textId="79C91B00" w:rsidR="008E382E" w:rsidRPr="00366D14" w:rsidRDefault="008E382E" w:rsidP="008E382E">
            <w:pPr>
              <w:pStyle w:val="TableParagraph"/>
              <w:spacing w:before="107" w:line="240" w:lineRule="exac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366D14">
              <w:rPr>
                <w:rFonts w:ascii="Times New Roman" w:eastAsia="標楷體" w:hAnsi="Times New Roman" w:cs="Times New Roman" w:hint="eastAsia"/>
                <w:sz w:val="18"/>
                <w:lang w:eastAsia="zh-TW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77744D3E" w14:textId="77777777" w:rsidR="008E382E" w:rsidRPr="00366D14" w:rsidRDefault="008E382E" w:rsidP="008E382E">
            <w:pPr>
              <w:pStyle w:val="TableParagraph"/>
              <w:spacing w:before="61"/>
              <w:jc w:val="center"/>
              <w:rPr>
                <w:rFonts w:eastAsia="標楷體"/>
              </w:rPr>
            </w:pPr>
          </w:p>
        </w:tc>
      </w:tr>
    </w:tbl>
    <w:p w14:paraId="6C0DACD8" w14:textId="77777777" w:rsidR="009E3F05" w:rsidRPr="00366D14" w:rsidRDefault="009E3F05">
      <w:pPr>
        <w:autoSpaceDE w:val="0"/>
        <w:autoSpaceDN w:val="0"/>
        <w:spacing w:before="10"/>
        <w:rPr>
          <w:rFonts w:ascii="SimSun" w:eastAsia="SimSun" w:hAnsi="SimSun" w:cs="SimSun"/>
          <w:kern w:val="0"/>
          <w:sz w:val="20"/>
          <w:szCs w:val="24"/>
        </w:rPr>
      </w:pPr>
    </w:p>
    <w:p w14:paraId="63ACD26B" w14:textId="77777777" w:rsidR="00691D48" w:rsidRPr="00366D14" w:rsidRDefault="00E90519" w:rsidP="00BF3A5B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r w:rsidRPr="00366D14">
        <w:rPr>
          <w:rFonts w:eastAsia="標楷體" w:hint="eastAsia"/>
          <w:kern w:val="0"/>
          <w:szCs w:val="24"/>
        </w:rPr>
        <w:t>備註</w:t>
      </w:r>
      <w:r w:rsidRPr="00366D14">
        <w:rPr>
          <w:rFonts w:eastAsia="標楷體"/>
          <w:kern w:val="0"/>
          <w:szCs w:val="24"/>
        </w:rPr>
        <w:t>：</w:t>
      </w:r>
    </w:p>
    <w:p w14:paraId="40DDCA75" w14:textId="6525576E" w:rsidR="00531E73" w:rsidRPr="00366D14" w:rsidRDefault="00531E73" w:rsidP="00BF3A5B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r w:rsidRPr="00366D14">
        <w:rPr>
          <w:rFonts w:eastAsia="標楷體" w:hint="eastAsia"/>
          <w:kern w:val="0"/>
          <w:szCs w:val="24"/>
        </w:rPr>
        <w:t>Note:</w:t>
      </w:r>
    </w:p>
    <w:p w14:paraId="7DA8953E" w14:textId="3809ED26" w:rsidR="006B150D" w:rsidRPr="00366D14" w:rsidRDefault="00BF273E" w:rsidP="00BF3A5B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r w:rsidRPr="00366D14">
        <w:rPr>
          <w:rFonts w:eastAsia="標楷體"/>
          <w:kern w:val="0"/>
          <w:szCs w:val="24"/>
        </w:rPr>
        <w:t xml:space="preserve">1. </w:t>
      </w:r>
      <w:r w:rsidRPr="00366D14">
        <w:rPr>
          <w:rFonts w:eastAsia="標楷體"/>
          <w:kern w:val="0"/>
          <w:szCs w:val="24"/>
        </w:rPr>
        <w:t>畢業學分數</w:t>
      </w:r>
      <w:r w:rsidRPr="00366D14">
        <w:rPr>
          <w:rFonts w:eastAsia="標楷體"/>
          <w:kern w:val="0"/>
          <w:szCs w:val="24"/>
        </w:rPr>
        <w:t xml:space="preserve"> 3</w:t>
      </w:r>
      <w:r w:rsidR="0064326D" w:rsidRPr="00366D14">
        <w:rPr>
          <w:rFonts w:eastAsia="標楷體" w:hint="eastAsia"/>
          <w:kern w:val="0"/>
          <w:szCs w:val="24"/>
        </w:rPr>
        <w:t>9</w:t>
      </w:r>
      <w:r w:rsidRPr="00366D14">
        <w:rPr>
          <w:rFonts w:eastAsia="標楷體"/>
          <w:kern w:val="0"/>
          <w:szCs w:val="24"/>
        </w:rPr>
        <w:t xml:space="preserve"> </w:t>
      </w:r>
      <w:r w:rsidRPr="00366D14">
        <w:rPr>
          <w:rFonts w:eastAsia="標楷體"/>
          <w:kern w:val="0"/>
          <w:szCs w:val="24"/>
        </w:rPr>
        <w:t>學分，含校定必修</w:t>
      </w:r>
      <w:r w:rsidRPr="00366D14">
        <w:rPr>
          <w:rFonts w:eastAsia="標楷體"/>
          <w:kern w:val="0"/>
          <w:szCs w:val="24"/>
        </w:rPr>
        <w:t xml:space="preserve"> 6 </w:t>
      </w:r>
      <w:r w:rsidRPr="00366D14">
        <w:rPr>
          <w:rFonts w:eastAsia="標楷體"/>
          <w:kern w:val="0"/>
          <w:szCs w:val="24"/>
        </w:rPr>
        <w:t>學分，所定必修</w:t>
      </w:r>
      <w:r w:rsidRPr="00366D14">
        <w:rPr>
          <w:rFonts w:eastAsia="標楷體"/>
          <w:kern w:val="0"/>
          <w:szCs w:val="24"/>
        </w:rPr>
        <w:t xml:space="preserve"> 9 </w:t>
      </w:r>
      <w:r w:rsidRPr="00366D14">
        <w:rPr>
          <w:rFonts w:eastAsia="標楷體"/>
          <w:kern w:val="0"/>
          <w:szCs w:val="24"/>
        </w:rPr>
        <w:t>學分，</w:t>
      </w:r>
      <w:r w:rsidR="00D92BE1" w:rsidRPr="00366D14">
        <w:rPr>
          <w:rFonts w:eastAsia="標楷體" w:hint="eastAsia"/>
          <w:kern w:val="0"/>
          <w:szCs w:val="24"/>
        </w:rPr>
        <w:t>專業選修</w:t>
      </w:r>
      <w:r w:rsidR="00D92BE1" w:rsidRPr="00366D14">
        <w:rPr>
          <w:rFonts w:eastAsia="標楷體" w:hint="eastAsia"/>
          <w:kern w:val="0"/>
          <w:szCs w:val="24"/>
        </w:rPr>
        <w:t>24</w:t>
      </w:r>
      <w:r w:rsidR="00D92BE1" w:rsidRPr="00366D14">
        <w:rPr>
          <w:rFonts w:eastAsia="標楷體" w:hint="eastAsia"/>
          <w:kern w:val="0"/>
          <w:szCs w:val="24"/>
        </w:rPr>
        <w:t>學分</w:t>
      </w:r>
      <w:r w:rsidRPr="00366D14">
        <w:rPr>
          <w:rFonts w:eastAsia="標楷體"/>
          <w:kern w:val="0"/>
          <w:szCs w:val="24"/>
        </w:rPr>
        <w:t>。</w:t>
      </w:r>
    </w:p>
    <w:p w14:paraId="3A8DB8CC" w14:textId="5D7E2BB3" w:rsidR="006B150D" w:rsidRPr="00366D14" w:rsidRDefault="006B150D" w:rsidP="00BF3A5B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bookmarkStart w:id="1" w:name="_Hlk178852415"/>
      <w:r w:rsidRPr="00366D14">
        <w:rPr>
          <w:rFonts w:eastAsia="標楷體"/>
          <w:kern w:val="0"/>
          <w:szCs w:val="24"/>
        </w:rPr>
        <w:t>Graduation requires 3</w:t>
      </w:r>
      <w:r w:rsidRPr="00366D14">
        <w:rPr>
          <w:rFonts w:eastAsia="標楷體" w:hint="eastAsia"/>
          <w:kern w:val="0"/>
          <w:szCs w:val="24"/>
        </w:rPr>
        <w:t>9</w:t>
      </w:r>
      <w:r w:rsidRPr="00366D14">
        <w:rPr>
          <w:rFonts w:eastAsia="標楷體"/>
          <w:kern w:val="0"/>
          <w:szCs w:val="24"/>
        </w:rPr>
        <w:t xml:space="preserve"> credits, including </w:t>
      </w:r>
      <w:r w:rsidRPr="00366D14">
        <w:rPr>
          <w:rFonts w:eastAsia="標楷體" w:hint="eastAsia"/>
          <w:kern w:val="0"/>
          <w:szCs w:val="24"/>
        </w:rPr>
        <w:t>6</w:t>
      </w:r>
      <w:r w:rsidRPr="00366D14">
        <w:rPr>
          <w:rFonts w:eastAsia="標楷體"/>
          <w:kern w:val="0"/>
          <w:szCs w:val="24"/>
        </w:rPr>
        <w:t xml:space="preserve"> credits for university-required courses, </w:t>
      </w:r>
      <w:r w:rsidR="0064326D" w:rsidRPr="00366D14">
        <w:rPr>
          <w:rFonts w:eastAsia="標楷體" w:hint="eastAsia"/>
          <w:kern w:val="0"/>
          <w:szCs w:val="24"/>
        </w:rPr>
        <w:t>9</w:t>
      </w:r>
      <w:r w:rsidR="007E0380" w:rsidRPr="00366D14">
        <w:rPr>
          <w:rFonts w:eastAsia="標楷體" w:hint="eastAsia"/>
          <w:kern w:val="0"/>
          <w:szCs w:val="24"/>
        </w:rPr>
        <w:t xml:space="preserve"> </w:t>
      </w:r>
      <w:r w:rsidRPr="00366D14">
        <w:rPr>
          <w:rFonts w:eastAsia="標楷體"/>
          <w:kern w:val="0"/>
          <w:szCs w:val="24"/>
        </w:rPr>
        <w:t xml:space="preserve">credits for program-required courses, </w:t>
      </w:r>
      <w:r w:rsidR="007D72B8" w:rsidRPr="00366D14">
        <w:rPr>
          <w:rFonts w:eastAsia="標楷體" w:hint="eastAsia"/>
          <w:kern w:val="0"/>
          <w:szCs w:val="24"/>
        </w:rPr>
        <w:t>24</w:t>
      </w:r>
      <w:r w:rsidR="0043703C" w:rsidRPr="00366D14">
        <w:rPr>
          <w:rFonts w:eastAsia="標楷體"/>
          <w:kern w:val="0"/>
          <w:szCs w:val="24"/>
        </w:rPr>
        <w:t xml:space="preserve"> </w:t>
      </w:r>
      <w:bookmarkStart w:id="2" w:name="_Hlk188304295"/>
      <w:r w:rsidR="0043703C" w:rsidRPr="00366D14">
        <w:rPr>
          <w:rFonts w:eastAsia="標楷體"/>
          <w:kern w:val="0"/>
          <w:szCs w:val="24"/>
        </w:rPr>
        <w:t xml:space="preserve">credits for </w:t>
      </w:r>
      <w:r w:rsidR="007D72B8" w:rsidRPr="00366D14">
        <w:rPr>
          <w:rFonts w:eastAsia="標楷體" w:hint="eastAsia"/>
          <w:kern w:val="0"/>
          <w:szCs w:val="24"/>
        </w:rPr>
        <w:t>p</w:t>
      </w:r>
      <w:bookmarkEnd w:id="2"/>
      <w:r w:rsidR="007D72B8" w:rsidRPr="00366D14">
        <w:rPr>
          <w:rFonts w:eastAsia="標楷體"/>
          <w:kern w:val="0"/>
          <w:szCs w:val="24"/>
        </w:rPr>
        <w:t xml:space="preserve">rofessional </w:t>
      </w:r>
      <w:r w:rsidR="007D72B8" w:rsidRPr="00366D14">
        <w:rPr>
          <w:rFonts w:eastAsia="標楷體" w:hint="eastAsia"/>
          <w:kern w:val="0"/>
          <w:szCs w:val="24"/>
        </w:rPr>
        <w:t>e</w:t>
      </w:r>
      <w:r w:rsidR="007D72B8" w:rsidRPr="00366D14">
        <w:rPr>
          <w:rFonts w:eastAsia="標楷體"/>
          <w:kern w:val="0"/>
          <w:szCs w:val="24"/>
        </w:rPr>
        <w:t xml:space="preserve">lective </w:t>
      </w:r>
      <w:r w:rsidR="007D72B8" w:rsidRPr="00366D14">
        <w:rPr>
          <w:rFonts w:eastAsia="標楷體" w:hint="eastAsia"/>
          <w:kern w:val="0"/>
          <w:szCs w:val="24"/>
        </w:rPr>
        <w:t>c</w:t>
      </w:r>
      <w:r w:rsidR="007D72B8" w:rsidRPr="00366D14">
        <w:rPr>
          <w:rFonts w:eastAsia="標楷體"/>
          <w:kern w:val="0"/>
          <w:szCs w:val="24"/>
        </w:rPr>
        <w:t>ourses</w:t>
      </w:r>
      <w:r w:rsidRPr="00366D14">
        <w:rPr>
          <w:rFonts w:eastAsia="標楷體"/>
          <w:kern w:val="0"/>
          <w:szCs w:val="24"/>
        </w:rPr>
        <w:t>.</w:t>
      </w:r>
    </w:p>
    <w:bookmarkEnd w:id="1"/>
    <w:p w14:paraId="51AD0D36" w14:textId="64A21F0A" w:rsidR="00BF273E" w:rsidRPr="00366D14" w:rsidRDefault="00BF273E" w:rsidP="00A07AD8">
      <w:pPr>
        <w:autoSpaceDE w:val="0"/>
        <w:autoSpaceDN w:val="0"/>
        <w:spacing w:before="100" w:beforeAutospacing="1" w:line="360" w:lineRule="auto"/>
        <w:rPr>
          <w:rFonts w:eastAsia="標楷體"/>
          <w:kern w:val="0"/>
          <w:szCs w:val="24"/>
        </w:rPr>
      </w:pPr>
      <w:r w:rsidRPr="00366D14">
        <w:rPr>
          <w:rFonts w:eastAsia="標楷體"/>
          <w:kern w:val="0"/>
          <w:szCs w:val="24"/>
        </w:rPr>
        <w:lastRenderedPageBreak/>
        <w:t xml:space="preserve">2. </w:t>
      </w:r>
      <w:r w:rsidRPr="00366D14">
        <w:rPr>
          <w:rFonts w:eastAsia="標楷體"/>
          <w:kern w:val="0"/>
          <w:szCs w:val="24"/>
        </w:rPr>
        <w:t>碩士生可上修本所博士班學分，以三科目</w:t>
      </w:r>
      <w:r w:rsidRPr="00366D14">
        <w:rPr>
          <w:rFonts w:eastAsia="標楷體"/>
          <w:kern w:val="0"/>
          <w:szCs w:val="24"/>
        </w:rPr>
        <w:t xml:space="preserve"> 9 </w:t>
      </w:r>
      <w:r w:rsidRPr="00366D14">
        <w:rPr>
          <w:rFonts w:eastAsia="標楷體"/>
          <w:kern w:val="0"/>
          <w:szCs w:val="24"/>
        </w:rPr>
        <w:t>學分為限。</w:t>
      </w:r>
      <w:r w:rsidRPr="00366D14">
        <w:rPr>
          <w:rFonts w:eastAsia="標楷體"/>
          <w:kern w:val="0"/>
          <w:szCs w:val="24"/>
        </w:rPr>
        <w:t xml:space="preserve"> </w:t>
      </w:r>
    </w:p>
    <w:p w14:paraId="0834976E" w14:textId="7DF2D594" w:rsidR="006B150D" w:rsidRPr="00366D14" w:rsidRDefault="0043703C" w:rsidP="00BF3A5B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bookmarkStart w:id="3" w:name="_Hlk178852460"/>
      <w:r w:rsidRPr="00366D14">
        <w:rPr>
          <w:rFonts w:eastAsia="標楷體"/>
          <w:kern w:val="0"/>
          <w:szCs w:val="24"/>
        </w:rPr>
        <w:t>Master’s students</w:t>
      </w:r>
      <w:r w:rsidR="006B150D" w:rsidRPr="00366D14">
        <w:rPr>
          <w:rFonts w:eastAsia="標楷體"/>
          <w:kern w:val="0"/>
          <w:szCs w:val="24"/>
        </w:rPr>
        <w:t xml:space="preserve"> may take doctoral program credits from our department, with a maximum limit of three courses or nine credits.</w:t>
      </w:r>
    </w:p>
    <w:bookmarkEnd w:id="3"/>
    <w:p w14:paraId="27425649" w14:textId="47725506" w:rsidR="00BF273E" w:rsidRPr="00366D14" w:rsidRDefault="00BF273E" w:rsidP="00A07AD8">
      <w:pPr>
        <w:autoSpaceDE w:val="0"/>
        <w:autoSpaceDN w:val="0"/>
        <w:spacing w:before="100" w:beforeAutospacing="1" w:line="360" w:lineRule="auto"/>
        <w:rPr>
          <w:rFonts w:eastAsia="標楷體"/>
          <w:kern w:val="0"/>
          <w:szCs w:val="24"/>
        </w:rPr>
      </w:pPr>
      <w:r w:rsidRPr="00366D14">
        <w:rPr>
          <w:rFonts w:eastAsia="標楷體"/>
          <w:kern w:val="0"/>
          <w:szCs w:val="24"/>
        </w:rPr>
        <w:t xml:space="preserve">3. </w:t>
      </w:r>
      <w:r w:rsidRPr="00366D14">
        <w:rPr>
          <w:rFonts w:eastAsia="標楷體"/>
          <w:kern w:val="0"/>
          <w:szCs w:val="24"/>
        </w:rPr>
        <w:t>學生需透過「臺灣學術倫理教育資源中心」線上平台修習指定課程</w:t>
      </w:r>
      <w:r w:rsidRPr="00366D14">
        <w:rPr>
          <w:rFonts w:eastAsia="標楷體"/>
          <w:kern w:val="0"/>
          <w:szCs w:val="24"/>
        </w:rPr>
        <w:t xml:space="preserve"> 6 </w:t>
      </w:r>
      <w:r w:rsidRPr="00366D14">
        <w:rPr>
          <w:rFonts w:eastAsia="標楷體"/>
          <w:kern w:val="0"/>
          <w:szCs w:val="24"/>
        </w:rPr>
        <w:t>小時，並於課程總測驗成績達</w:t>
      </w:r>
      <w:r w:rsidRPr="00366D14">
        <w:rPr>
          <w:rFonts w:eastAsia="標楷體"/>
          <w:kern w:val="0"/>
          <w:szCs w:val="24"/>
        </w:rPr>
        <w:t xml:space="preserve"> </w:t>
      </w:r>
      <w:r w:rsidRPr="00366D14">
        <w:rPr>
          <w:rFonts w:eastAsia="標楷體"/>
          <w:kern w:val="0"/>
          <w:szCs w:val="24"/>
        </w:rPr>
        <w:t>及格標準，始得申請學位考試。</w:t>
      </w:r>
    </w:p>
    <w:p w14:paraId="4AC9178C" w14:textId="6487E17B" w:rsidR="006B150D" w:rsidRPr="00366D14" w:rsidRDefault="00DF7358" w:rsidP="00DF7358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bookmarkStart w:id="4" w:name="_Hlk178852481"/>
      <w:r w:rsidRPr="00366D14">
        <w:rPr>
          <w:rFonts w:eastAsia="標楷體"/>
          <w:kern w:val="0"/>
          <w:szCs w:val="24"/>
        </w:rPr>
        <w:t>Master’s students must take 6 hours of courses on the online platform of "Center for Taiwan</w:t>
      </w:r>
      <w:r w:rsidRPr="00366D14">
        <w:rPr>
          <w:rFonts w:eastAsia="標楷體" w:hint="eastAsia"/>
          <w:kern w:val="0"/>
          <w:szCs w:val="24"/>
        </w:rPr>
        <w:t xml:space="preserve"> </w:t>
      </w:r>
      <w:r w:rsidRPr="00366D14">
        <w:rPr>
          <w:rFonts w:eastAsia="標楷體"/>
          <w:kern w:val="0"/>
          <w:szCs w:val="24"/>
        </w:rPr>
        <w:t>Academic Research</w:t>
      </w:r>
      <w:r w:rsidRPr="00366D14">
        <w:rPr>
          <w:rFonts w:eastAsia="標楷體" w:hint="eastAsia"/>
          <w:kern w:val="0"/>
          <w:szCs w:val="24"/>
        </w:rPr>
        <w:t xml:space="preserve"> </w:t>
      </w:r>
      <w:r w:rsidRPr="00366D14">
        <w:rPr>
          <w:rFonts w:eastAsia="標楷體"/>
          <w:kern w:val="0"/>
          <w:szCs w:val="24"/>
        </w:rPr>
        <w:t>Ethics Education" and pass the general test score of the courses before they</w:t>
      </w:r>
      <w:r w:rsidRPr="00366D14">
        <w:rPr>
          <w:rFonts w:eastAsia="標楷體" w:hint="eastAsia"/>
          <w:kern w:val="0"/>
          <w:szCs w:val="24"/>
        </w:rPr>
        <w:t xml:space="preserve"> </w:t>
      </w:r>
      <w:r w:rsidRPr="00366D14">
        <w:rPr>
          <w:rFonts w:eastAsia="標楷體"/>
          <w:kern w:val="0"/>
          <w:szCs w:val="24"/>
        </w:rPr>
        <w:t>are eligible to apply for the doctoral degree examination.</w:t>
      </w:r>
    </w:p>
    <w:bookmarkEnd w:id="4"/>
    <w:p w14:paraId="17D1743A" w14:textId="69F72EBE" w:rsidR="00BF273E" w:rsidRPr="00366D14" w:rsidRDefault="00BF273E" w:rsidP="00A07AD8">
      <w:pPr>
        <w:autoSpaceDE w:val="0"/>
        <w:autoSpaceDN w:val="0"/>
        <w:spacing w:before="100" w:beforeAutospacing="1" w:line="360" w:lineRule="auto"/>
        <w:rPr>
          <w:rFonts w:eastAsia="標楷體"/>
          <w:kern w:val="0"/>
          <w:szCs w:val="24"/>
        </w:rPr>
      </w:pPr>
      <w:r w:rsidRPr="00366D14">
        <w:rPr>
          <w:rFonts w:eastAsia="標楷體"/>
          <w:kern w:val="0"/>
          <w:szCs w:val="24"/>
        </w:rPr>
        <w:t xml:space="preserve">4. </w:t>
      </w:r>
      <w:r w:rsidRPr="00366D14">
        <w:rPr>
          <w:rFonts w:eastAsia="標楷體"/>
          <w:kern w:val="0"/>
          <w:szCs w:val="24"/>
        </w:rPr>
        <w:t>研究生需要在畢業前至少參與</w:t>
      </w:r>
      <w:r w:rsidRPr="00366D14">
        <w:rPr>
          <w:rFonts w:eastAsia="標楷體"/>
          <w:kern w:val="0"/>
          <w:szCs w:val="24"/>
        </w:rPr>
        <w:t xml:space="preserve"> 2 </w:t>
      </w:r>
      <w:r w:rsidRPr="00366D14">
        <w:rPr>
          <w:rFonts w:eastAsia="標楷體"/>
          <w:kern w:val="0"/>
          <w:szCs w:val="24"/>
        </w:rPr>
        <w:t>次系活動，以提昇研究生彼此間認識、並增進研究生凝聚力。</w:t>
      </w:r>
      <w:r w:rsidRPr="00366D14">
        <w:rPr>
          <w:rFonts w:eastAsia="標楷體"/>
          <w:kern w:val="0"/>
          <w:szCs w:val="24"/>
        </w:rPr>
        <w:t xml:space="preserve"> </w:t>
      </w:r>
    </w:p>
    <w:p w14:paraId="5503BDF6" w14:textId="7CDB975A" w:rsidR="006B150D" w:rsidRPr="00366D14" w:rsidRDefault="0043703C" w:rsidP="00BF3A5B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r w:rsidRPr="00366D14">
        <w:rPr>
          <w:rFonts w:eastAsia="標楷體"/>
          <w:kern w:val="0"/>
          <w:szCs w:val="24"/>
        </w:rPr>
        <w:t xml:space="preserve">Master’s students are required to participate in at least </w:t>
      </w:r>
      <w:r w:rsidR="001E3275" w:rsidRPr="00366D14">
        <w:rPr>
          <w:rFonts w:eastAsia="標楷體"/>
          <w:kern w:val="0"/>
          <w:szCs w:val="24"/>
        </w:rPr>
        <w:t>2</w:t>
      </w:r>
      <w:r w:rsidRPr="00366D14">
        <w:rPr>
          <w:rFonts w:eastAsia="標楷體"/>
          <w:kern w:val="0"/>
          <w:szCs w:val="24"/>
        </w:rPr>
        <w:t xml:space="preserve"> departmental events/activities before graduation in order to enhance their mutual understanding and enhance peer cohesion.</w:t>
      </w:r>
    </w:p>
    <w:p w14:paraId="5A5A1BEB" w14:textId="77777777" w:rsidR="00DF7358" w:rsidRPr="00366D14" w:rsidRDefault="00BF273E" w:rsidP="00A07AD8">
      <w:pPr>
        <w:autoSpaceDE w:val="0"/>
        <w:autoSpaceDN w:val="0"/>
        <w:spacing w:before="100" w:beforeAutospacing="1" w:line="360" w:lineRule="auto"/>
        <w:rPr>
          <w:rFonts w:eastAsia="標楷體"/>
          <w:kern w:val="0"/>
          <w:szCs w:val="24"/>
        </w:rPr>
      </w:pPr>
      <w:r w:rsidRPr="00366D14">
        <w:rPr>
          <w:rFonts w:eastAsia="標楷體"/>
          <w:kern w:val="0"/>
          <w:szCs w:val="24"/>
        </w:rPr>
        <w:t xml:space="preserve">5. </w:t>
      </w:r>
      <w:r w:rsidRPr="00366D14">
        <w:rPr>
          <w:rFonts w:eastAsia="標楷體"/>
          <w:kern w:val="0"/>
          <w:szCs w:val="24"/>
        </w:rPr>
        <w:t>原則上承認學生修習本校他系所開之兩門碩士在職專班課程</w:t>
      </w:r>
      <w:r w:rsidRPr="00366D14">
        <w:rPr>
          <w:rFonts w:eastAsia="標楷體"/>
          <w:kern w:val="0"/>
          <w:szCs w:val="24"/>
        </w:rPr>
        <w:t xml:space="preserve"> 6 </w:t>
      </w:r>
      <w:r w:rsidRPr="00366D14">
        <w:rPr>
          <w:rFonts w:eastAsia="標楷體"/>
          <w:kern w:val="0"/>
          <w:szCs w:val="24"/>
        </w:rPr>
        <w:t>學分，其中最多抵免一門必修相關課</w:t>
      </w:r>
      <w:r w:rsidRPr="00366D14">
        <w:rPr>
          <w:rFonts w:eastAsia="標楷體"/>
          <w:kern w:val="0"/>
          <w:szCs w:val="24"/>
        </w:rPr>
        <w:t xml:space="preserve"> </w:t>
      </w:r>
      <w:r w:rsidRPr="00366D14">
        <w:rPr>
          <w:rFonts w:eastAsia="標楷體"/>
          <w:kern w:val="0"/>
          <w:szCs w:val="24"/>
        </w:rPr>
        <w:t>程為上限，若有其他特殊狀況須經學術委員會同意。</w:t>
      </w:r>
    </w:p>
    <w:p w14:paraId="78113C71" w14:textId="418D2336" w:rsidR="009E3F05" w:rsidRPr="00366D14" w:rsidRDefault="00DF7358" w:rsidP="00DF7358">
      <w:pPr>
        <w:autoSpaceDE w:val="0"/>
        <w:autoSpaceDN w:val="0"/>
        <w:spacing w:line="360" w:lineRule="auto"/>
        <w:rPr>
          <w:rFonts w:eastAsia="標楷體"/>
          <w:kern w:val="0"/>
          <w:szCs w:val="24"/>
        </w:rPr>
      </w:pPr>
      <w:bookmarkStart w:id="5" w:name="_Hlk178852518"/>
      <w:r w:rsidRPr="00366D14">
        <w:rPr>
          <w:rFonts w:eastAsia="標楷體"/>
          <w:kern w:val="0"/>
          <w:szCs w:val="24"/>
        </w:rPr>
        <w:t>Master’s students are allowed to take up to two master courses (6 credits) from other departments within Asia University, with a maximum exemption of one required relevant course. Any other special cases require approval from the Academic Committee.</w:t>
      </w:r>
      <w:bookmarkEnd w:id="0"/>
      <w:bookmarkEnd w:id="5"/>
    </w:p>
    <w:sectPr w:rsidR="009E3F05" w:rsidRPr="00366D14" w:rsidSect="00366D14">
      <w:pgSz w:w="11910" w:h="16840"/>
      <w:pgMar w:top="420" w:right="340" w:bottom="709" w:left="3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8776" w14:textId="77777777" w:rsidR="004030F5" w:rsidRDefault="004030F5">
      <w:r>
        <w:separator/>
      </w:r>
    </w:p>
  </w:endnote>
  <w:endnote w:type="continuationSeparator" w:id="0">
    <w:p w14:paraId="33A23A4F" w14:textId="77777777" w:rsidR="004030F5" w:rsidRDefault="0040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0EF4" w14:textId="77777777" w:rsidR="004030F5" w:rsidRDefault="004030F5">
      <w:r>
        <w:separator/>
      </w:r>
    </w:p>
  </w:footnote>
  <w:footnote w:type="continuationSeparator" w:id="0">
    <w:p w14:paraId="5AE70B04" w14:textId="77777777" w:rsidR="004030F5" w:rsidRDefault="0040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89A"/>
    <w:multiLevelType w:val="hybridMultilevel"/>
    <w:tmpl w:val="B762D344"/>
    <w:lvl w:ilvl="0" w:tplc="1D189022">
      <w:start w:val="1"/>
      <w:numFmt w:val="decimal"/>
      <w:lvlText w:val="%1."/>
      <w:lvlJc w:val="left"/>
      <w:pPr>
        <w:ind w:left="480" w:hanging="480"/>
      </w:pPr>
    </w:lvl>
    <w:lvl w:ilvl="1" w:tplc="E62247F0" w:tentative="1">
      <w:start w:val="1"/>
      <w:numFmt w:val="ideographTraditional"/>
      <w:lvlText w:val="%2、"/>
      <w:lvlJc w:val="left"/>
      <w:pPr>
        <w:ind w:left="960" w:hanging="480"/>
      </w:pPr>
    </w:lvl>
    <w:lvl w:ilvl="2" w:tplc="2D100C84" w:tentative="1">
      <w:start w:val="1"/>
      <w:numFmt w:val="lowerRoman"/>
      <w:lvlText w:val="%3."/>
      <w:lvlJc w:val="right"/>
      <w:pPr>
        <w:ind w:left="1440" w:hanging="480"/>
      </w:pPr>
    </w:lvl>
    <w:lvl w:ilvl="3" w:tplc="A580BA00" w:tentative="1">
      <w:start w:val="1"/>
      <w:numFmt w:val="decimal"/>
      <w:lvlText w:val="%4."/>
      <w:lvlJc w:val="left"/>
      <w:pPr>
        <w:ind w:left="1920" w:hanging="480"/>
      </w:pPr>
    </w:lvl>
    <w:lvl w:ilvl="4" w:tplc="21AC097A" w:tentative="1">
      <w:start w:val="1"/>
      <w:numFmt w:val="ideographTraditional"/>
      <w:lvlText w:val="%5、"/>
      <w:lvlJc w:val="left"/>
      <w:pPr>
        <w:ind w:left="2400" w:hanging="480"/>
      </w:pPr>
    </w:lvl>
    <w:lvl w:ilvl="5" w:tplc="D4381FBE" w:tentative="1">
      <w:start w:val="1"/>
      <w:numFmt w:val="lowerRoman"/>
      <w:lvlText w:val="%6."/>
      <w:lvlJc w:val="right"/>
      <w:pPr>
        <w:ind w:left="2880" w:hanging="480"/>
      </w:pPr>
    </w:lvl>
    <w:lvl w:ilvl="6" w:tplc="43C659EA" w:tentative="1">
      <w:start w:val="1"/>
      <w:numFmt w:val="decimal"/>
      <w:lvlText w:val="%7."/>
      <w:lvlJc w:val="left"/>
      <w:pPr>
        <w:ind w:left="3360" w:hanging="480"/>
      </w:pPr>
    </w:lvl>
    <w:lvl w:ilvl="7" w:tplc="C2282E90" w:tentative="1">
      <w:start w:val="1"/>
      <w:numFmt w:val="ideographTraditional"/>
      <w:lvlText w:val="%8、"/>
      <w:lvlJc w:val="left"/>
      <w:pPr>
        <w:ind w:left="3840" w:hanging="480"/>
      </w:pPr>
    </w:lvl>
    <w:lvl w:ilvl="8" w:tplc="C484947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12E6E"/>
    <w:multiLevelType w:val="hybridMultilevel"/>
    <w:tmpl w:val="A970CE1A"/>
    <w:lvl w:ilvl="0" w:tplc="72D85E8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B9EE64E2" w:tentative="1">
      <w:start w:val="1"/>
      <w:numFmt w:val="ideographTraditional"/>
      <w:lvlText w:val="%2、"/>
      <w:lvlJc w:val="left"/>
      <w:pPr>
        <w:ind w:left="960" w:hanging="480"/>
      </w:pPr>
    </w:lvl>
    <w:lvl w:ilvl="2" w:tplc="B85AD9C2" w:tentative="1">
      <w:start w:val="1"/>
      <w:numFmt w:val="lowerRoman"/>
      <w:lvlText w:val="%3."/>
      <w:lvlJc w:val="right"/>
      <w:pPr>
        <w:ind w:left="1440" w:hanging="480"/>
      </w:pPr>
    </w:lvl>
    <w:lvl w:ilvl="3" w:tplc="A1F4907A" w:tentative="1">
      <w:start w:val="1"/>
      <w:numFmt w:val="decimal"/>
      <w:lvlText w:val="%4."/>
      <w:lvlJc w:val="left"/>
      <w:pPr>
        <w:ind w:left="1920" w:hanging="480"/>
      </w:pPr>
    </w:lvl>
    <w:lvl w:ilvl="4" w:tplc="2E221664" w:tentative="1">
      <w:start w:val="1"/>
      <w:numFmt w:val="ideographTraditional"/>
      <w:lvlText w:val="%5、"/>
      <w:lvlJc w:val="left"/>
      <w:pPr>
        <w:ind w:left="2400" w:hanging="480"/>
      </w:pPr>
    </w:lvl>
    <w:lvl w:ilvl="5" w:tplc="3D24F93C" w:tentative="1">
      <w:start w:val="1"/>
      <w:numFmt w:val="lowerRoman"/>
      <w:lvlText w:val="%6."/>
      <w:lvlJc w:val="right"/>
      <w:pPr>
        <w:ind w:left="2880" w:hanging="480"/>
      </w:pPr>
    </w:lvl>
    <w:lvl w:ilvl="6" w:tplc="FD460E1C" w:tentative="1">
      <w:start w:val="1"/>
      <w:numFmt w:val="decimal"/>
      <w:lvlText w:val="%7."/>
      <w:lvlJc w:val="left"/>
      <w:pPr>
        <w:ind w:left="3360" w:hanging="480"/>
      </w:pPr>
    </w:lvl>
    <w:lvl w:ilvl="7" w:tplc="C5EC7020" w:tentative="1">
      <w:start w:val="1"/>
      <w:numFmt w:val="ideographTraditional"/>
      <w:lvlText w:val="%8、"/>
      <w:lvlJc w:val="left"/>
      <w:pPr>
        <w:ind w:left="3840" w:hanging="480"/>
      </w:pPr>
    </w:lvl>
    <w:lvl w:ilvl="8" w:tplc="F05468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61582"/>
    <w:multiLevelType w:val="hybridMultilevel"/>
    <w:tmpl w:val="9B38488E"/>
    <w:lvl w:ilvl="0" w:tplc="CABC30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BF2BBA8" w:tentative="1">
      <w:start w:val="1"/>
      <w:numFmt w:val="ideographTraditional"/>
      <w:lvlText w:val="%2、"/>
      <w:lvlJc w:val="left"/>
      <w:pPr>
        <w:ind w:left="960" w:hanging="480"/>
      </w:pPr>
    </w:lvl>
    <w:lvl w:ilvl="2" w:tplc="94085FC6" w:tentative="1">
      <w:start w:val="1"/>
      <w:numFmt w:val="lowerRoman"/>
      <w:lvlText w:val="%3."/>
      <w:lvlJc w:val="right"/>
      <w:pPr>
        <w:ind w:left="1440" w:hanging="480"/>
      </w:pPr>
    </w:lvl>
    <w:lvl w:ilvl="3" w:tplc="8794A408" w:tentative="1">
      <w:start w:val="1"/>
      <w:numFmt w:val="decimal"/>
      <w:lvlText w:val="%4."/>
      <w:lvlJc w:val="left"/>
      <w:pPr>
        <w:ind w:left="1920" w:hanging="480"/>
      </w:pPr>
    </w:lvl>
    <w:lvl w:ilvl="4" w:tplc="751C1A36" w:tentative="1">
      <w:start w:val="1"/>
      <w:numFmt w:val="ideographTraditional"/>
      <w:lvlText w:val="%5、"/>
      <w:lvlJc w:val="left"/>
      <w:pPr>
        <w:ind w:left="2400" w:hanging="480"/>
      </w:pPr>
    </w:lvl>
    <w:lvl w:ilvl="5" w:tplc="0F322C46" w:tentative="1">
      <w:start w:val="1"/>
      <w:numFmt w:val="lowerRoman"/>
      <w:lvlText w:val="%6."/>
      <w:lvlJc w:val="right"/>
      <w:pPr>
        <w:ind w:left="2880" w:hanging="480"/>
      </w:pPr>
    </w:lvl>
    <w:lvl w:ilvl="6" w:tplc="F864A93A" w:tentative="1">
      <w:start w:val="1"/>
      <w:numFmt w:val="decimal"/>
      <w:lvlText w:val="%7."/>
      <w:lvlJc w:val="left"/>
      <w:pPr>
        <w:ind w:left="3360" w:hanging="480"/>
      </w:pPr>
    </w:lvl>
    <w:lvl w:ilvl="7" w:tplc="C6C28386" w:tentative="1">
      <w:start w:val="1"/>
      <w:numFmt w:val="ideographTraditional"/>
      <w:lvlText w:val="%8、"/>
      <w:lvlJc w:val="left"/>
      <w:pPr>
        <w:ind w:left="3840" w:hanging="480"/>
      </w:pPr>
    </w:lvl>
    <w:lvl w:ilvl="8" w:tplc="1E564F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84101C"/>
    <w:multiLevelType w:val="hybridMultilevel"/>
    <w:tmpl w:val="C054DF40"/>
    <w:lvl w:ilvl="0" w:tplc="2592C40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AEE625F2" w:tentative="1">
      <w:start w:val="1"/>
      <w:numFmt w:val="ideographTraditional"/>
      <w:lvlText w:val="%2、"/>
      <w:lvlJc w:val="left"/>
      <w:pPr>
        <w:ind w:left="1440" w:hanging="480"/>
      </w:pPr>
    </w:lvl>
    <w:lvl w:ilvl="2" w:tplc="11E6177C" w:tentative="1">
      <w:start w:val="1"/>
      <w:numFmt w:val="lowerRoman"/>
      <w:lvlText w:val="%3."/>
      <w:lvlJc w:val="right"/>
      <w:pPr>
        <w:ind w:left="1920" w:hanging="480"/>
      </w:pPr>
    </w:lvl>
    <w:lvl w:ilvl="3" w:tplc="36B4F510" w:tentative="1">
      <w:start w:val="1"/>
      <w:numFmt w:val="decimal"/>
      <w:lvlText w:val="%4."/>
      <w:lvlJc w:val="left"/>
      <w:pPr>
        <w:ind w:left="2400" w:hanging="480"/>
      </w:pPr>
    </w:lvl>
    <w:lvl w:ilvl="4" w:tplc="039A9B76" w:tentative="1">
      <w:start w:val="1"/>
      <w:numFmt w:val="ideographTraditional"/>
      <w:lvlText w:val="%5、"/>
      <w:lvlJc w:val="left"/>
      <w:pPr>
        <w:ind w:left="2880" w:hanging="480"/>
      </w:pPr>
    </w:lvl>
    <w:lvl w:ilvl="5" w:tplc="AC26A85C" w:tentative="1">
      <w:start w:val="1"/>
      <w:numFmt w:val="lowerRoman"/>
      <w:lvlText w:val="%6."/>
      <w:lvlJc w:val="right"/>
      <w:pPr>
        <w:ind w:left="3360" w:hanging="480"/>
      </w:pPr>
    </w:lvl>
    <w:lvl w:ilvl="6" w:tplc="5836A5BE" w:tentative="1">
      <w:start w:val="1"/>
      <w:numFmt w:val="decimal"/>
      <w:lvlText w:val="%7."/>
      <w:lvlJc w:val="left"/>
      <w:pPr>
        <w:ind w:left="3840" w:hanging="480"/>
      </w:pPr>
    </w:lvl>
    <w:lvl w:ilvl="7" w:tplc="F6469ECA" w:tentative="1">
      <w:start w:val="1"/>
      <w:numFmt w:val="ideographTraditional"/>
      <w:lvlText w:val="%8、"/>
      <w:lvlJc w:val="left"/>
      <w:pPr>
        <w:ind w:left="4320" w:hanging="480"/>
      </w:pPr>
    </w:lvl>
    <w:lvl w:ilvl="8" w:tplc="4BB8381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1F01C8"/>
    <w:multiLevelType w:val="hybridMultilevel"/>
    <w:tmpl w:val="B762D344"/>
    <w:lvl w:ilvl="0" w:tplc="87507D82">
      <w:start w:val="1"/>
      <w:numFmt w:val="decimal"/>
      <w:lvlText w:val="%1."/>
      <w:lvlJc w:val="left"/>
      <w:pPr>
        <w:ind w:left="480" w:hanging="480"/>
      </w:pPr>
    </w:lvl>
    <w:lvl w:ilvl="1" w:tplc="6D76A426" w:tentative="1">
      <w:start w:val="1"/>
      <w:numFmt w:val="ideographTraditional"/>
      <w:lvlText w:val="%2、"/>
      <w:lvlJc w:val="left"/>
      <w:pPr>
        <w:ind w:left="960" w:hanging="480"/>
      </w:pPr>
    </w:lvl>
    <w:lvl w:ilvl="2" w:tplc="B0AA0856" w:tentative="1">
      <w:start w:val="1"/>
      <w:numFmt w:val="lowerRoman"/>
      <w:lvlText w:val="%3."/>
      <w:lvlJc w:val="right"/>
      <w:pPr>
        <w:ind w:left="1440" w:hanging="480"/>
      </w:pPr>
    </w:lvl>
    <w:lvl w:ilvl="3" w:tplc="309E752E" w:tentative="1">
      <w:start w:val="1"/>
      <w:numFmt w:val="decimal"/>
      <w:lvlText w:val="%4."/>
      <w:lvlJc w:val="left"/>
      <w:pPr>
        <w:ind w:left="1920" w:hanging="480"/>
      </w:pPr>
    </w:lvl>
    <w:lvl w:ilvl="4" w:tplc="CA6AD4A4" w:tentative="1">
      <w:start w:val="1"/>
      <w:numFmt w:val="ideographTraditional"/>
      <w:lvlText w:val="%5、"/>
      <w:lvlJc w:val="left"/>
      <w:pPr>
        <w:ind w:left="2400" w:hanging="480"/>
      </w:pPr>
    </w:lvl>
    <w:lvl w:ilvl="5" w:tplc="42B461E6" w:tentative="1">
      <w:start w:val="1"/>
      <w:numFmt w:val="lowerRoman"/>
      <w:lvlText w:val="%6."/>
      <w:lvlJc w:val="right"/>
      <w:pPr>
        <w:ind w:left="2880" w:hanging="480"/>
      </w:pPr>
    </w:lvl>
    <w:lvl w:ilvl="6" w:tplc="307A0024" w:tentative="1">
      <w:start w:val="1"/>
      <w:numFmt w:val="decimal"/>
      <w:lvlText w:val="%7."/>
      <w:lvlJc w:val="left"/>
      <w:pPr>
        <w:ind w:left="3360" w:hanging="480"/>
      </w:pPr>
    </w:lvl>
    <w:lvl w:ilvl="7" w:tplc="E77033D2" w:tentative="1">
      <w:start w:val="1"/>
      <w:numFmt w:val="ideographTraditional"/>
      <w:lvlText w:val="%8、"/>
      <w:lvlJc w:val="left"/>
      <w:pPr>
        <w:ind w:left="3840" w:hanging="480"/>
      </w:pPr>
    </w:lvl>
    <w:lvl w:ilvl="8" w:tplc="491E8BC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2F0E68"/>
    <w:multiLevelType w:val="hybridMultilevel"/>
    <w:tmpl w:val="B762D344"/>
    <w:lvl w:ilvl="0" w:tplc="5C22FFA6">
      <w:start w:val="1"/>
      <w:numFmt w:val="decimal"/>
      <w:lvlText w:val="%1."/>
      <w:lvlJc w:val="left"/>
      <w:pPr>
        <w:ind w:left="480" w:hanging="480"/>
      </w:pPr>
    </w:lvl>
    <w:lvl w:ilvl="1" w:tplc="2B7EDF98" w:tentative="1">
      <w:start w:val="1"/>
      <w:numFmt w:val="ideographTraditional"/>
      <w:lvlText w:val="%2、"/>
      <w:lvlJc w:val="left"/>
      <w:pPr>
        <w:ind w:left="960" w:hanging="480"/>
      </w:pPr>
    </w:lvl>
    <w:lvl w:ilvl="2" w:tplc="859C32B6" w:tentative="1">
      <w:start w:val="1"/>
      <w:numFmt w:val="lowerRoman"/>
      <w:lvlText w:val="%3."/>
      <w:lvlJc w:val="right"/>
      <w:pPr>
        <w:ind w:left="1440" w:hanging="480"/>
      </w:pPr>
    </w:lvl>
    <w:lvl w:ilvl="3" w:tplc="D3F01486" w:tentative="1">
      <w:start w:val="1"/>
      <w:numFmt w:val="decimal"/>
      <w:lvlText w:val="%4."/>
      <w:lvlJc w:val="left"/>
      <w:pPr>
        <w:ind w:left="1920" w:hanging="480"/>
      </w:pPr>
    </w:lvl>
    <w:lvl w:ilvl="4" w:tplc="A35C7150" w:tentative="1">
      <w:start w:val="1"/>
      <w:numFmt w:val="ideographTraditional"/>
      <w:lvlText w:val="%5、"/>
      <w:lvlJc w:val="left"/>
      <w:pPr>
        <w:ind w:left="2400" w:hanging="480"/>
      </w:pPr>
    </w:lvl>
    <w:lvl w:ilvl="5" w:tplc="AB1281DA" w:tentative="1">
      <w:start w:val="1"/>
      <w:numFmt w:val="lowerRoman"/>
      <w:lvlText w:val="%6."/>
      <w:lvlJc w:val="right"/>
      <w:pPr>
        <w:ind w:left="2880" w:hanging="480"/>
      </w:pPr>
    </w:lvl>
    <w:lvl w:ilvl="6" w:tplc="2EF842F4" w:tentative="1">
      <w:start w:val="1"/>
      <w:numFmt w:val="decimal"/>
      <w:lvlText w:val="%7."/>
      <w:lvlJc w:val="left"/>
      <w:pPr>
        <w:ind w:left="3360" w:hanging="480"/>
      </w:pPr>
    </w:lvl>
    <w:lvl w:ilvl="7" w:tplc="1B00205C" w:tentative="1">
      <w:start w:val="1"/>
      <w:numFmt w:val="ideographTraditional"/>
      <w:lvlText w:val="%8、"/>
      <w:lvlJc w:val="left"/>
      <w:pPr>
        <w:ind w:left="3840" w:hanging="480"/>
      </w:pPr>
    </w:lvl>
    <w:lvl w:ilvl="8" w:tplc="AEEC17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55E4C"/>
    <w:multiLevelType w:val="hybridMultilevel"/>
    <w:tmpl w:val="0BAE861E"/>
    <w:lvl w:ilvl="0" w:tplc="AB964C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237EDBBE" w:tentative="1">
      <w:start w:val="1"/>
      <w:numFmt w:val="ideographTraditional"/>
      <w:lvlText w:val="%2、"/>
      <w:lvlJc w:val="left"/>
      <w:pPr>
        <w:ind w:left="960" w:hanging="480"/>
      </w:pPr>
    </w:lvl>
    <w:lvl w:ilvl="2" w:tplc="959CEBFA" w:tentative="1">
      <w:start w:val="1"/>
      <w:numFmt w:val="lowerRoman"/>
      <w:lvlText w:val="%3."/>
      <w:lvlJc w:val="right"/>
      <w:pPr>
        <w:ind w:left="1440" w:hanging="480"/>
      </w:pPr>
    </w:lvl>
    <w:lvl w:ilvl="3" w:tplc="61AED962" w:tentative="1">
      <w:start w:val="1"/>
      <w:numFmt w:val="decimal"/>
      <w:lvlText w:val="%4."/>
      <w:lvlJc w:val="left"/>
      <w:pPr>
        <w:ind w:left="1920" w:hanging="480"/>
      </w:pPr>
    </w:lvl>
    <w:lvl w:ilvl="4" w:tplc="36EAFCEC" w:tentative="1">
      <w:start w:val="1"/>
      <w:numFmt w:val="ideographTraditional"/>
      <w:lvlText w:val="%5、"/>
      <w:lvlJc w:val="left"/>
      <w:pPr>
        <w:ind w:left="2400" w:hanging="480"/>
      </w:pPr>
    </w:lvl>
    <w:lvl w:ilvl="5" w:tplc="7476727A" w:tentative="1">
      <w:start w:val="1"/>
      <w:numFmt w:val="lowerRoman"/>
      <w:lvlText w:val="%6."/>
      <w:lvlJc w:val="right"/>
      <w:pPr>
        <w:ind w:left="2880" w:hanging="480"/>
      </w:pPr>
    </w:lvl>
    <w:lvl w:ilvl="6" w:tplc="529213A2" w:tentative="1">
      <w:start w:val="1"/>
      <w:numFmt w:val="decimal"/>
      <w:lvlText w:val="%7."/>
      <w:lvlJc w:val="left"/>
      <w:pPr>
        <w:ind w:left="3360" w:hanging="480"/>
      </w:pPr>
    </w:lvl>
    <w:lvl w:ilvl="7" w:tplc="B0F09224" w:tentative="1">
      <w:start w:val="1"/>
      <w:numFmt w:val="ideographTraditional"/>
      <w:lvlText w:val="%8、"/>
      <w:lvlJc w:val="left"/>
      <w:pPr>
        <w:ind w:left="3840" w:hanging="480"/>
      </w:pPr>
    </w:lvl>
    <w:lvl w:ilvl="8" w:tplc="10AE64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91426E"/>
    <w:multiLevelType w:val="hybridMultilevel"/>
    <w:tmpl w:val="86F03DF6"/>
    <w:lvl w:ilvl="0" w:tplc="5E30E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90445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74A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5D059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3D88F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7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8AA2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2E8B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B80959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9947ADC"/>
    <w:multiLevelType w:val="hybridMultilevel"/>
    <w:tmpl w:val="40F0BE6A"/>
    <w:lvl w:ilvl="0" w:tplc="93DC0290">
      <w:start w:val="1"/>
      <w:numFmt w:val="decimal"/>
      <w:lvlText w:val="%1."/>
      <w:lvlJc w:val="left"/>
      <w:pPr>
        <w:ind w:left="480" w:hanging="480"/>
      </w:pPr>
    </w:lvl>
    <w:lvl w:ilvl="1" w:tplc="8D92B7D0" w:tentative="1">
      <w:start w:val="1"/>
      <w:numFmt w:val="ideographTraditional"/>
      <w:lvlText w:val="%2、"/>
      <w:lvlJc w:val="left"/>
      <w:pPr>
        <w:ind w:left="960" w:hanging="480"/>
      </w:pPr>
    </w:lvl>
    <w:lvl w:ilvl="2" w:tplc="5C546E8A" w:tentative="1">
      <w:start w:val="1"/>
      <w:numFmt w:val="lowerRoman"/>
      <w:lvlText w:val="%3."/>
      <w:lvlJc w:val="right"/>
      <w:pPr>
        <w:ind w:left="1440" w:hanging="480"/>
      </w:pPr>
    </w:lvl>
    <w:lvl w:ilvl="3" w:tplc="167CEABA" w:tentative="1">
      <w:start w:val="1"/>
      <w:numFmt w:val="decimal"/>
      <w:lvlText w:val="%4."/>
      <w:lvlJc w:val="left"/>
      <w:pPr>
        <w:ind w:left="1920" w:hanging="480"/>
      </w:pPr>
    </w:lvl>
    <w:lvl w:ilvl="4" w:tplc="92EAB1F6" w:tentative="1">
      <w:start w:val="1"/>
      <w:numFmt w:val="ideographTraditional"/>
      <w:lvlText w:val="%5、"/>
      <w:lvlJc w:val="left"/>
      <w:pPr>
        <w:ind w:left="2400" w:hanging="480"/>
      </w:pPr>
    </w:lvl>
    <w:lvl w:ilvl="5" w:tplc="BF0EF12C" w:tentative="1">
      <w:start w:val="1"/>
      <w:numFmt w:val="lowerRoman"/>
      <w:lvlText w:val="%6."/>
      <w:lvlJc w:val="right"/>
      <w:pPr>
        <w:ind w:left="2880" w:hanging="480"/>
      </w:pPr>
    </w:lvl>
    <w:lvl w:ilvl="6" w:tplc="DD2A1430" w:tentative="1">
      <w:start w:val="1"/>
      <w:numFmt w:val="decimal"/>
      <w:lvlText w:val="%7."/>
      <w:lvlJc w:val="left"/>
      <w:pPr>
        <w:ind w:left="3360" w:hanging="480"/>
      </w:pPr>
    </w:lvl>
    <w:lvl w:ilvl="7" w:tplc="F8A2F2C6" w:tentative="1">
      <w:start w:val="1"/>
      <w:numFmt w:val="ideographTraditional"/>
      <w:lvlText w:val="%8、"/>
      <w:lvlJc w:val="left"/>
      <w:pPr>
        <w:ind w:left="3840" w:hanging="480"/>
      </w:pPr>
    </w:lvl>
    <w:lvl w:ilvl="8" w:tplc="5C4A06E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6C5B33"/>
    <w:multiLevelType w:val="hybridMultilevel"/>
    <w:tmpl w:val="9EA8FCC0"/>
    <w:lvl w:ilvl="0" w:tplc="9B06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402DDE" w:tentative="1">
      <w:start w:val="1"/>
      <w:numFmt w:val="ideographTraditional"/>
      <w:lvlText w:val="%2、"/>
      <w:lvlJc w:val="left"/>
      <w:pPr>
        <w:ind w:left="960" w:hanging="480"/>
      </w:pPr>
    </w:lvl>
    <w:lvl w:ilvl="2" w:tplc="EB5A8D70" w:tentative="1">
      <w:start w:val="1"/>
      <w:numFmt w:val="lowerRoman"/>
      <w:lvlText w:val="%3."/>
      <w:lvlJc w:val="right"/>
      <w:pPr>
        <w:ind w:left="1440" w:hanging="480"/>
      </w:pPr>
    </w:lvl>
    <w:lvl w:ilvl="3" w:tplc="828EF74E" w:tentative="1">
      <w:start w:val="1"/>
      <w:numFmt w:val="decimal"/>
      <w:lvlText w:val="%4."/>
      <w:lvlJc w:val="left"/>
      <w:pPr>
        <w:ind w:left="1920" w:hanging="480"/>
      </w:pPr>
    </w:lvl>
    <w:lvl w:ilvl="4" w:tplc="0D56216A" w:tentative="1">
      <w:start w:val="1"/>
      <w:numFmt w:val="ideographTraditional"/>
      <w:lvlText w:val="%5、"/>
      <w:lvlJc w:val="left"/>
      <w:pPr>
        <w:ind w:left="2400" w:hanging="480"/>
      </w:pPr>
    </w:lvl>
    <w:lvl w:ilvl="5" w:tplc="57D2757C" w:tentative="1">
      <w:start w:val="1"/>
      <w:numFmt w:val="lowerRoman"/>
      <w:lvlText w:val="%6."/>
      <w:lvlJc w:val="right"/>
      <w:pPr>
        <w:ind w:left="2880" w:hanging="480"/>
      </w:pPr>
    </w:lvl>
    <w:lvl w:ilvl="6" w:tplc="80BE7518" w:tentative="1">
      <w:start w:val="1"/>
      <w:numFmt w:val="decimal"/>
      <w:lvlText w:val="%7."/>
      <w:lvlJc w:val="left"/>
      <w:pPr>
        <w:ind w:left="3360" w:hanging="480"/>
      </w:pPr>
    </w:lvl>
    <w:lvl w:ilvl="7" w:tplc="B0BCAC0C" w:tentative="1">
      <w:start w:val="1"/>
      <w:numFmt w:val="ideographTraditional"/>
      <w:lvlText w:val="%8、"/>
      <w:lvlJc w:val="left"/>
      <w:pPr>
        <w:ind w:left="3840" w:hanging="480"/>
      </w:pPr>
    </w:lvl>
    <w:lvl w:ilvl="8" w:tplc="CB1CA16C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55"/>
    <w:rsid w:val="00002B6F"/>
    <w:rsid w:val="00002D4A"/>
    <w:rsid w:val="000077EA"/>
    <w:rsid w:val="00011355"/>
    <w:rsid w:val="0001156D"/>
    <w:rsid w:val="000127AD"/>
    <w:rsid w:val="00013FBA"/>
    <w:rsid w:val="000345F4"/>
    <w:rsid w:val="00034E71"/>
    <w:rsid w:val="000377BA"/>
    <w:rsid w:val="0004036C"/>
    <w:rsid w:val="00053E8F"/>
    <w:rsid w:val="00054867"/>
    <w:rsid w:val="00061D6C"/>
    <w:rsid w:val="00066399"/>
    <w:rsid w:val="00073988"/>
    <w:rsid w:val="00082ACD"/>
    <w:rsid w:val="0008308D"/>
    <w:rsid w:val="00085AD3"/>
    <w:rsid w:val="00085C0F"/>
    <w:rsid w:val="0009171F"/>
    <w:rsid w:val="000B520A"/>
    <w:rsid w:val="000B758E"/>
    <w:rsid w:val="000C77EB"/>
    <w:rsid w:val="000D282C"/>
    <w:rsid w:val="000D55AC"/>
    <w:rsid w:val="000D79AC"/>
    <w:rsid w:val="000E5119"/>
    <w:rsid w:val="000E673F"/>
    <w:rsid w:val="000F6C67"/>
    <w:rsid w:val="001133BE"/>
    <w:rsid w:val="00116137"/>
    <w:rsid w:val="00121B1A"/>
    <w:rsid w:val="00122AE8"/>
    <w:rsid w:val="0012409B"/>
    <w:rsid w:val="001411AF"/>
    <w:rsid w:val="00144972"/>
    <w:rsid w:val="00144ADD"/>
    <w:rsid w:val="00145D91"/>
    <w:rsid w:val="001460EE"/>
    <w:rsid w:val="00151926"/>
    <w:rsid w:val="00156E3C"/>
    <w:rsid w:val="00163838"/>
    <w:rsid w:val="00177185"/>
    <w:rsid w:val="001807F0"/>
    <w:rsid w:val="00187D0C"/>
    <w:rsid w:val="00191439"/>
    <w:rsid w:val="001955FD"/>
    <w:rsid w:val="00196046"/>
    <w:rsid w:val="001967EC"/>
    <w:rsid w:val="00197BF3"/>
    <w:rsid w:val="001A1781"/>
    <w:rsid w:val="001B0778"/>
    <w:rsid w:val="001B5558"/>
    <w:rsid w:val="001C0B1B"/>
    <w:rsid w:val="001C0E29"/>
    <w:rsid w:val="001C4C59"/>
    <w:rsid w:val="001D0E15"/>
    <w:rsid w:val="001D6C8F"/>
    <w:rsid w:val="001E0917"/>
    <w:rsid w:val="001E3275"/>
    <w:rsid w:val="001E6024"/>
    <w:rsid w:val="001F0596"/>
    <w:rsid w:val="001F3611"/>
    <w:rsid w:val="001F3BB0"/>
    <w:rsid w:val="001F77AA"/>
    <w:rsid w:val="00203FAE"/>
    <w:rsid w:val="002179C2"/>
    <w:rsid w:val="00223707"/>
    <w:rsid w:val="00224CC1"/>
    <w:rsid w:val="00254B2B"/>
    <w:rsid w:val="002554AD"/>
    <w:rsid w:val="00262F68"/>
    <w:rsid w:val="00264680"/>
    <w:rsid w:val="00265687"/>
    <w:rsid w:val="00270A5C"/>
    <w:rsid w:val="00271BA8"/>
    <w:rsid w:val="00273F2E"/>
    <w:rsid w:val="00277B45"/>
    <w:rsid w:val="00280D76"/>
    <w:rsid w:val="00281EE5"/>
    <w:rsid w:val="002A0BCB"/>
    <w:rsid w:val="002A0C91"/>
    <w:rsid w:val="002A1051"/>
    <w:rsid w:val="002A4488"/>
    <w:rsid w:val="002A509E"/>
    <w:rsid w:val="002B0BFA"/>
    <w:rsid w:val="002B1C8C"/>
    <w:rsid w:val="002B4BAD"/>
    <w:rsid w:val="002D4434"/>
    <w:rsid w:val="002D4AA1"/>
    <w:rsid w:val="002D554D"/>
    <w:rsid w:val="002D557C"/>
    <w:rsid w:val="002D5614"/>
    <w:rsid w:val="002D7089"/>
    <w:rsid w:val="002E3DC4"/>
    <w:rsid w:val="002F4E56"/>
    <w:rsid w:val="002F551A"/>
    <w:rsid w:val="00304269"/>
    <w:rsid w:val="00313798"/>
    <w:rsid w:val="00314B6D"/>
    <w:rsid w:val="00314E60"/>
    <w:rsid w:val="0032005A"/>
    <w:rsid w:val="003239AD"/>
    <w:rsid w:val="003265B4"/>
    <w:rsid w:val="00331AE5"/>
    <w:rsid w:val="00334CBB"/>
    <w:rsid w:val="00336346"/>
    <w:rsid w:val="00346AD4"/>
    <w:rsid w:val="00355165"/>
    <w:rsid w:val="0036051E"/>
    <w:rsid w:val="0036646E"/>
    <w:rsid w:val="0036658C"/>
    <w:rsid w:val="00366D14"/>
    <w:rsid w:val="00370DBA"/>
    <w:rsid w:val="00380CEF"/>
    <w:rsid w:val="003837D3"/>
    <w:rsid w:val="00390D42"/>
    <w:rsid w:val="00392EC1"/>
    <w:rsid w:val="0039401D"/>
    <w:rsid w:val="00395DC6"/>
    <w:rsid w:val="003966D6"/>
    <w:rsid w:val="003A1379"/>
    <w:rsid w:val="003A2973"/>
    <w:rsid w:val="003B5E64"/>
    <w:rsid w:val="003D24BE"/>
    <w:rsid w:val="003D32FC"/>
    <w:rsid w:val="003D45F4"/>
    <w:rsid w:val="003D5623"/>
    <w:rsid w:val="003D76DA"/>
    <w:rsid w:val="003E0F3D"/>
    <w:rsid w:val="003E2E4C"/>
    <w:rsid w:val="003E3C44"/>
    <w:rsid w:val="003F16DE"/>
    <w:rsid w:val="003F450A"/>
    <w:rsid w:val="004030F5"/>
    <w:rsid w:val="00407546"/>
    <w:rsid w:val="00411AD0"/>
    <w:rsid w:val="00413B4F"/>
    <w:rsid w:val="00414F80"/>
    <w:rsid w:val="00416BCB"/>
    <w:rsid w:val="004279E4"/>
    <w:rsid w:val="00427F87"/>
    <w:rsid w:val="00434C39"/>
    <w:rsid w:val="0043703C"/>
    <w:rsid w:val="0044418A"/>
    <w:rsid w:val="0045149B"/>
    <w:rsid w:val="0045647C"/>
    <w:rsid w:val="004619C1"/>
    <w:rsid w:val="004666CE"/>
    <w:rsid w:val="0047616F"/>
    <w:rsid w:val="004779DA"/>
    <w:rsid w:val="004B7DE0"/>
    <w:rsid w:val="004C19C1"/>
    <w:rsid w:val="004C32FD"/>
    <w:rsid w:val="004C7528"/>
    <w:rsid w:val="004D36B1"/>
    <w:rsid w:val="004D54A6"/>
    <w:rsid w:val="004E028F"/>
    <w:rsid w:val="004E1FBD"/>
    <w:rsid w:val="004E6C28"/>
    <w:rsid w:val="004E73A1"/>
    <w:rsid w:val="004E7B67"/>
    <w:rsid w:val="004F6515"/>
    <w:rsid w:val="00502B0C"/>
    <w:rsid w:val="0050340D"/>
    <w:rsid w:val="00511DA4"/>
    <w:rsid w:val="00515B9E"/>
    <w:rsid w:val="005218DA"/>
    <w:rsid w:val="00522035"/>
    <w:rsid w:val="0052261F"/>
    <w:rsid w:val="0052537B"/>
    <w:rsid w:val="00525384"/>
    <w:rsid w:val="00531E73"/>
    <w:rsid w:val="005418D1"/>
    <w:rsid w:val="005426BE"/>
    <w:rsid w:val="00547CC4"/>
    <w:rsid w:val="005504CB"/>
    <w:rsid w:val="00553BBF"/>
    <w:rsid w:val="00553D72"/>
    <w:rsid w:val="0055542F"/>
    <w:rsid w:val="0055672A"/>
    <w:rsid w:val="00556E55"/>
    <w:rsid w:val="00565288"/>
    <w:rsid w:val="005710F9"/>
    <w:rsid w:val="00576DEC"/>
    <w:rsid w:val="00580945"/>
    <w:rsid w:val="00580C10"/>
    <w:rsid w:val="00585F28"/>
    <w:rsid w:val="00587F89"/>
    <w:rsid w:val="005913E6"/>
    <w:rsid w:val="0059338C"/>
    <w:rsid w:val="00595E7B"/>
    <w:rsid w:val="005A3E75"/>
    <w:rsid w:val="005A4D34"/>
    <w:rsid w:val="005A6B68"/>
    <w:rsid w:val="005B1D89"/>
    <w:rsid w:val="005B2A17"/>
    <w:rsid w:val="005D0904"/>
    <w:rsid w:val="005D4523"/>
    <w:rsid w:val="005E26AE"/>
    <w:rsid w:val="005F251E"/>
    <w:rsid w:val="00601C79"/>
    <w:rsid w:val="0062702A"/>
    <w:rsid w:val="0062764D"/>
    <w:rsid w:val="0064326D"/>
    <w:rsid w:val="00644828"/>
    <w:rsid w:val="00646258"/>
    <w:rsid w:val="006476F7"/>
    <w:rsid w:val="00652864"/>
    <w:rsid w:val="00655CE4"/>
    <w:rsid w:val="00657B3E"/>
    <w:rsid w:val="00660B94"/>
    <w:rsid w:val="006610E5"/>
    <w:rsid w:val="006631DB"/>
    <w:rsid w:val="00665277"/>
    <w:rsid w:val="00665B22"/>
    <w:rsid w:val="006668BC"/>
    <w:rsid w:val="00676975"/>
    <w:rsid w:val="00676C23"/>
    <w:rsid w:val="00683C6A"/>
    <w:rsid w:val="00685F77"/>
    <w:rsid w:val="00686099"/>
    <w:rsid w:val="00686D6B"/>
    <w:rsid w:val="00691031"/>
    <w:rsid w:val="00691D48"/>
    <w:rsid w:val="006A48E9"/>
    <w:rsid w:val="006A5BED"/>
    <w:rsid w:val="006B150D"/>
    <w:rsid w:val="006B37AE"/>
    <w:rsid w:val="006B4861"/>
    <w:rsid w:val="006B55A6"/>
    <w:rsid w:val="006C2E99"/>
    <w:rsid w:val="006D5FF9"/>
    <w:rsid w:val="006D6C9F"/>
    <w:rsid w:val="006E0588"/>
    <w:rsid w:val="006E36F1"/>
    <w:rsid w:val="006E7423"/>
    <w:rsid w:val="0070129A"/>
    <w:rsid w:val="007020C6"/>
    <w:rsid w:val="00702DA0"/>
    <w:rsid w:val="00704F1F"/>
    <w:rsid w:val="00711E09"/>
    <w:rsid w:val="00712BF9"/>
    <w:rsid w:val="00715090"/>
    <w:rsid w:val="00716D48"/>
    <w:rsid w:val="00717D43"/>
    <w:rsid w:val="00722E01"/>
    <w:rsid w:val="00723ECD"/>
    <w:rsid w:val="00726AD4"/>
    <w:rsid w:val="00726FE4"/>
    <w:rsid w:val="007308CB"/>
    <w:rsid w:val="00734531"/>
    <w:rsid w:val="0073472D"/>
    <w:rsid w:val="0073649B"/>
    <w:rsid w:val="00743739"/>
    <w:rsid w:val="00745B53"/>
    <w:rsid w:val="00745C65"/>
    <w:rsid w:val="00746F4D"/>
    <w:rsid w:val="007508CC"/>
    <w:rsid w:val="00752DC2"/>
    <w:rsid w:val="00753514"/>
    <w:rsid w:val="00762E78"/>
    <w:rsid w:val="00773A4D"/>
    <w:rsid w:val="0078582C"/>
    <w:rsid w:val="007867CF"/>
    <w:rsid w:val="0079142F"/>
    <w:rsid w:val="00792A1B"/>
    <w:rsid w:val="007A6640"/>
    <w:rsid w:val="007B685E"/>
    <w:rsid w:val="007C0BDA"/>
    <w:rsid w:val="007C31DE"/>
    <w:rsid w:val="007D2017"/>
    <w:rsid w:val="007D6D28"/>
    <w:rsid w:val="007D72B8"/>
    <w:rsid w:val="007D76CB"/>
    <w:rsid w:val="007E0380"/>
    <w:rsid w:val="007F4B1E"/>
    <w:rsid w:val="00805D0F"/>
    <w:rsid w:val="00811402"/>
    <w:rsid w:val="0081343B"/>
    <w:rsid w:val="00814031"/>
    <w:rsid w:val="00815B44"/>
    <w:rsid w:val="008302BB"/>
    <w:rsid w:val="008330F9"/>
    <w:rsid w:val="00843D40"/>
    <w:rsid w:val="00852E1A"/>
    <w:rsid w:val="00856D0C"/>
    <w:rsid w:val="00862D10"/>
    <w:rsid w:val="00870825"/>
    <w:rsid w:val="00872AB9"/>
    <w:rsid w:val="00880B23"/>
    <w:rsid w:val="00883B98"/>
    <w:rsid w:val="0088596C"/>
    <w:rsid w:val="00886D69"/>
    <w:rsid w:val="008906C4"/>
    <w:rsid w:val="00895B94"/>
    <w:rsid w:val="00897765"/>
    <w:rsid w:val="008A031F"/>
    <w:rsid w:val="008A2AD0"/>
    <w:rsid w:val="008A4B28"/>
    <w:rsid w:val="008A4EDA"/>
    <w:rsid w:val="008A54F1"/>
    <w:rsid w:val="008A57BC"/>
    <w:rsid w:val="008B1D38"/>
    <w:rsid w:val="008B2943"/>
    <w:rsid w:val="008B296E"/>
    <w:rsid w:val="008B457B"/>
    <w:rsid w:val="008C5093"/>
    <w:rsid w:val="008C7C04"/>
    <w:rsid w:val="008D0FFA"/>
    <w:rsid w:val="008D3252"/>
    <w:rsid w:val="008D325A"/>
    <w:rsid w:val="008D3E0F"/>
    <w:rsid w:val="008D5E47"/>
    <w:rsid w:val="008D6684"/>
    <w:rsid w:val="008D79BA"/>
    <w:rsid w:val="008D7D73"/>
    <w:rsid w:val="008E0062"/>
    <w:rsid w:val="008E0E6E"/>
    <w:rsid w:val="008E382E"/>
    <w:rsid w:val="008E7127"/>
    <w:rsid w:val="008F6A2D"/>
    <w:rsid w:val="00901D57"/>
    <w:rsid w:val="00902067"/>
    <w:rsid w:val="00906E51"/>
    <w:rsid w:val="00906EC5"/>
    <w:rsid w:val="00911113"/>
    <w:rsid w:val="00916588"/>
    <w:rsid w:val="00935F9B"/>
    <w:rsid w:val="00936933"/>
    <w:rsid w:val="00936A91"/>
    <w:rsid w:val="00940F1F"/>
    <w:rsid w:val="009444A1"/>
    <w:rsid w:val="00947F98"/>
    <w:rsid w:val="00953A12"/>
    <w:rsid w:val="00954579"/>
    <w:rsid w:val="00954BFC"/>
    <w:rsid w:val="00956422"/>
    <w:rsid w:val="0096012E"/>
    <w:rsid w:val="009622D3"/>
    <w:rsid w:val="009675CC"/>
    <w:rsid w:val="00971ED5"/>
    <w:rsid w:val="00990248"/>
    <w:rsid w:val="00993FED"/>
    <w:rsid w:val="00995B2A"/>
    <w:rsid w:val="009A1C58"/>
    <w:rsid w:val="009A2735"/>
    <w:rsid w:val="009A5E9D"/>
    <w:rsid w:val="009B3E17"/>
    <w:rsid w:val="009C131D"/>
    <w:rsid w:val="009C145D"/>
    <w:rsid w:val="009C400A"/>
    <w:rsid w:val="009C5BE4"/>
    <w:rsid w:val="009C5F79"/>
    <w:rsid w:val="009D2812"/>
    <w:rsid w:val="009D42FB"/>
    <w:rsid w:val="009D4636"/>
    <w:rsid w:val="009D7092"/>
    <w:rsid w:val="009E1DB8"/>
    <w:rsid w:val="009E1FA6"/>
    <w:rsid w:val="009E3F05"/>
    <w:rsid w:val="009E7137"/>
    <w:rsid w:val="00A0103B"/>
    <w:rsid w:val="00A01762"/>
    <w:rsid w:val="00A02EBF"/>
    <w:rsid w:val="00A036DF"/>
    <w:rsid w:val="00A06B2A"/>
    <w:rsid w:val="00A07AD8"/>
    <w:rsid w:val="00A15111"/>
    <w:rsid w:val="00A21830"/>
    <w:rsid w:val="00A224BE"/>
    <w:rsid w:val="00A26245"/>
    <w:rsid w:val="00A34A94"/>
    <w:rsid w:val="00A350C5"/>
    <w:rsid w:val="00A35380"/>
    <w:rsid w:val="00A36CE7"/>
    <w:rsid w:val="00A37E12"/>
    <w:rsid w:val="00A4129C"/>
    <w:rsid w:val="00A56379"/>
    <w:rsid w:val="00A62B18"/>
    <w:rsid w:val="00A62CDA"/>
    <w:rsid w:val="00A64C54"/>
    <w:rsid w:val="00A70E10"/>
    <w:rsid w:val="00A7138D"/>
    <w:rsid w:val="00A71CF8"/>
    <w:rsid w:val="00A71F2B"/>
    <w:rsid w:val="00A73034"/>
    <w:rsid w:val="00A76FCA"/>
    <w:rsid w:val="00A83C95"/>
    <w:rsid w:val="00A86893"/>
    <w:rsid w:val="00A954E7"/>
    <w:rsid w:val="00AA4DAB"/>
    <w:rsid w:val="00AA5F29"/>
    <w:rsid w:val="00AB1F0B"/>
    <w:rsid w:val="00AB2F46"/>
    <w:rsid w:val="00AB3A8C"/>
    <w:rsid w:val="00AB4E7F"/>
    <w:rsid w:val="00AC1D86"/>
    <w:rsid w:val="00AD6B62"/>
    <w:rsid w:val="00AE056E"/>
    <w:rsid w:val="00AE26F1"/>
    <w:rsid w:val="00AE275D"/>
    <w:rsid w:val="00AE47F9"/>
    <w:rsid w:val="00AE738E"/>
    <w:rsid w:val="00AF4D92"/>
    <w:rsid w:val="00AF6558"/>
    <w:rsid w:val="00B07069"/>
    <w:rsid w:val="00B12C7D"/>
    <w:rsid w:val="00B16257"/>
    <w:rsid w:val="00B17D86"/>
    <w:rsid w:val="00B241AA"/>
    <w:rsid w:val="00B25E4B"/>
    <w:rsid w:val="00B275F5"/>
    <w:rsid w:val="00B40BEB"/>
    <w:rsid w:val="00B46C94"/>
    <w:rsid w:val="00B61C4C"/>
    <w:rsid w:val="00B769D4"/>
    <w:rsid w:val="00B807B3"/>
    <w:rsid w:val="00B80F4B"/>
    <w:rsid w:val="00B82192"/>
    <w:rsid w:val="00B94502"/>
    <w:rsid w:val="00B962A4"/>
    <w:rsid w:val="00BA177F"/>
    <w:rsid w:val="00BC11E6"/>
    <w:rsid w:val="00BD058B"/>
    <w:rsid w:val="00BD2234"/>
    <w:rsid w:val="00BD3B8B"/>
    <w:rsid w:val="00BD7D3E"/>
    <w:rsid w:val="00BE2F76"/>
    <w:rsid w:val="00BE423A"/>
    <w:rsid w:val="00BE6729"/>
    <w:rsid w:val="00BE7484"/>
    <w:rsid w:val="00BE763F"/>
    <w:rsid w:val="00BF0B20"/>
    <w:rsid w:val="00BF273E"/>
    <w:rsid w:val="00BF3A5B"/>
    <w:rsid w:val="00C1116C"/>
    <w:rsid w:val="00C1257E"/>
    <w:rsid w:val="00C16430"/>
    <w:rsid w:val="00C210F5"/>
    <w:rsid w:val="00C24421"/>
    <w:rsid w:val="00C245E4"/>
    <w:rsid w:val="00C338B0"/>
    <w:rsid w:val="00C35C5F"/>
    <w:rsid w:val="00C41745"/>
    <w:rsid w:val="00C44D7C"/>
    <w:rsid w:val="00C51EF7"/>
    <w:rsid w:val="00C56355"/>
    <w:rsid w:val="00C5685E"/>
    <w:rsid w:val="00C610BF"/>
    <w:rsid w:val="00C631EF"/>
    <w:rsid w:val="00C6323B"/>
    <w:rsid w:val="00C73762"/>
    <w:rsid w:val="00C750AD"/>
    <w:rsid w:val="00C81717"/>
    <w:rsid w:val="00C869E8"/>
    <w:rsid w:val="00C9373C"/>
    <w:rsid w:val="00C96E4C"/>
    <w:rsid w:val="00C97526"/>
    <w:rsid w:val="00CB0A3F"/>
    <w:rsid w:val="00CB5450"/>
    <w:rsid w:val="00CC38EC"/>
    <w:rsid w:val="00CC5A7C"/>
    <w:rsid w:val="00CD323A"/>
    <w:rsid w:val="00CD40CE"/>
    <w:rsid w:val="00CD6B42"/>
    <w:rsid w:val="00CE2FA6"/>
    <w:rsid w:val="00CE3A2D"/>
    <w:rsid w:val="00D0168C"/>
    <w:rsid w:val="00D03954"/>
    <w:rsid w:val="00D066CD"/>
    <w:rsid w:val="00D10D73"/>
    <w:rsid w:val="00D13238"/>
    <w:rsid w:val="00D146CD"/>
    <w:rsid w:val="00D15B99"/>
    <w:rsid w:val="00D21033"/>
    <w:rsid w:val="00D213DB"/>
    <w:rsid w:val="00D2639D"/>
    <w:rsid w:val="00D335F2"/>
    <w:rsid w:val="00D353F5"/>
    <w:rsid w:val="00D40CD3"/>
    <w:rsid w:val="00D56116"/>
    <w:rsid w:val="00D56289"/>
    <w:rsid w:val="00D573CE"/>
    <w:rsid w:val="00D71733"/>
    <w:rsid w:val="00D742D8"/>
    <w:rsid w:val="00D747AF"/>
    <w:rsid w:val="00D82B89"/>
    <w:rsid w:val="00D873F9"/>
    <w:rsid w:val="00D92BE1"/>
    <w:rsid w:val="00D94638"/>
    <w:rsid w:val="00D969B2"/>
    <w:rsid w:val="00DA1480"/>
    <w:rsid w:val="00DA37FF"/>
    <w:rsid w:val="00DB3B8B"/>
    <w:rsid w:val="00DB4A64"/>
    <w:rsid w:val="00DD1CF9"/>
    <w:rsid w:val="00DD76EF"/>
    <w:rsid w:val="00DE2E1F"/>
    <w:rsid w:val="00DF60C2"/>
    <w:rsid w:val="00DF7358"/>
    <w:rsid w:val="00E0072A"/>
    <w:rsid w:val="00E01ADF"/>
    <w:rsid w:val="00E06970"/>
    <w:rsid w:val="00E07FA6"/>
    <w:rsid w:val="00E115C2"/>
    <w:rsid w:val="00E13409"/>
    <w:rsid w:val="00E20AA7"/>
    <w:rsid w:val="00E249B6"/>
    <w:rsid w:val="00E24CE0"/>
    <w:rsid w:val="00E3540E"/>
    <w:rsid w:val="00E45DD7"/>
    <w:rsid w:val="00E47700"/>
    <w:rsid w:val="00E549E5"/>
    <w:rsid w:val="00E6449C"/>
    <w:rsid w:val="00E67CD8"/>
    <w:rsid w:val="00E71341"/>
    <w:rsid w:val="00E722D9"/>
    <w:rsid w:val="00E766CF"/>
    <w:rsid w:val="00E84F77"/>
    <w:rsid w:val="00E85EAC"/>
    <w:rsid w:val="00E90519"/>
    <w:rsid w:val="00E9670C"/>
    <w:rsid w:val="00EA4000"/>
    <w:rsid w:val="00EA6B96"/>
    <w:rsid w:val="00EA7939"/>
    <w:rsid w:val="00EC7D8B"/>
    <w:rsid w:val="00ED01EC"/>
    <w:rsid w:val="00ED6455"/>
    <w:rsid w:val="00EE15DF"/>
    <w:rsid w:val="00EE5A01"/>
    <w:rsid w:val="00EF0192"/>
    <w:rsid w:val="00EF4520"/>
    <w:rsid w:val="00EF6DF7"/>
    <w:rsid w:val="00EF6EA3"/>
    <w:rsid w:val="00EF705B"/>
    <w:rsid w:val="00F05F7B"/>
    <w:rsid w:val="00F0622E"/>
    <w:rsid w:val="00F149E8"/>
    <w:rsid w:val="00F16803"/>
    <w:rsid w:val="00F2171E"/>
    <w:rsid w:val="00F2635E"/>
    <w:rsid w:val="00F34839"/>
    <w:rsid w:val="00F37A33"/>
    <w:rsid w:val="00F405B1"/>
    <w:rsid w:val="00F456A3"/>
    <w:rsid w:val="00F527A7"/>
    <w:rsid w:val="00F53175"/>
    <w:rsid w:val="00F5318C"/>
    <w:rsid w:val="00F55991"/>
    <w:rsid w:val="00F57972"/>
    <w:rsid w:val="00F57B43"/>
    <w:rsid w:val="00F6618D"/>
    <w:rsid w:val="00F71703"/>
    <w:rsid w:val="00F72E22"/>
    <w:rsid w:val="00F80136"/>
    <w:rsid w:val="00F930B4"/>
    <w:rsid w:val="00F936FA"/>
    <w:rsid w:val="00FA43D2"/>
    <w:rsid w:val="00FB1AEB"/>
    <w:rsid w:val="00FB57ED"/>
    <w:rsid w:val="00FC58E3"/>
    <w:rsid w:val="00FD0A74"/>
    <w:rsid w:val="00FD21CE"/>
    <w:rsid w:val="00FD3783"/>
    <w:rsid w:val="00FE280E"/>
    <w:rsid w:val="00FE2CB6"/>
    <w:rsid w:val="00FE478C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718BF1"/>
  <w15:docId w15:val="{9C8DBD02-1FD2-4984-9604-E78C9E12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4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6455"/>
    <w:rPr>
      <w:rFonts w:eastAsia="新細明體"/>
      <w:kern w:val="2"/>
      <w:lang w:val="en-US" w:eastAsia="zh-TW" w:bidi="ar-SA"/>
    </w:rPr>
  </w:style>
  <w:style w:type="character" w:styleId="a5">
    <w:name w:val="Strong"/>
    <w:basedOn w:val="a0"/>
    <w:qFormat/>
    <w:rsid w:val="00ED6455"/>
    <w:rPr>
      <w:b/>
      <w:bCs/>
    </w:rPr>
  </w:style>
  <w:style w:type="paragraph" w:styleId="a6">
    <w:name w:val="footer"/>
    <w:basedOn w:val="a"/>
    <w:link w:val="a7"/>
    <w:uiPriority w:val="99"/>
    <w:rsid w:val="00B241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1AA"/>
    <w:rPr>
      <w:kern w:val="2"/>
    </w:rPr>
  </w:style>
  <w:style w:type="paragraph" w:styleId="a8">
    <w:name w:val="annotation text"/>
    <w:basedOn w:val="a"/>
    <w:link w:val="a9"/>
    <w:rsid w:val="00B241AA"/>
    <w:rPr>
      <w:szCs w:val="24"/>
    </w:rPr>
  </w:style>
  <w:style w:type="character" w:customStyle="1" w:styleId="a9">
    <w:name w:val="註解文字 字元"/>
    <w:basedOn w:val="a0"/>
    <w:link w:val="a8"/>
    <w:rsid w:val="00B241AA"/>
    <w:rPr>
      <w:kern w:val="2"/>
      <w:sz w:val="24"/>
      <w:szCs w:val="24"/>
    </w:rPr>
  </w:style>
  <w:style w:type="paragraph" w:customStyle="1" w:styleId="aa">
    <w:name w:val="內文 + (中文) 標楷體"/>
    <w:aliases w:val="(符號) 標楷體,10 點,黑色,左右對齊"/>
    <w:basedOn w:val="a"/>
    <w:rsid w:val="00B241AA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styleId="ab">
    <w:name w:val="Balloon Text"/>
    <w:basedOn w:val="a"/>
    <w:link w:val="ac"/>
    <w:rsid w:val="00AD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D6B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6051E"/>
    <w:pPr>
      <w:ind w:leftChars="200" w:left="480"/>
    </w:pPr>
  </w:style>
  <w:style w:type="character" w:styleId="ae">
    <w:name w:val="Hyperlink"/>
    <w:uiPriority w:val="99"/>
    <w:unhideWhenUsed/>
    <w:rsid w:val="002A4488"/>
    <w:rPr>
      <w:color w:val="996600"/>
      <w:u w:val="single"/>
    </w:rPr>
  </w:style>
  <w:style w:type="character" w:styleId="af">
    <w:name w:val="FollowedHyperlink"/>
    <w:basedOn w:val="a0"/>
    <w:semiHidden/>
    <w:unhideWhenUsed/>
    <w:rsid w:val="00AE47F9"/>
    <w:rPr>
      <w:color w:val="800080" w:themeColor="followedHyperlink"/>
      <w:u w:val="single"/>
    </w:rPr>
  </w:style>
  <w:style w:type="paragraph" w:styleId="af0">
    <w:name w:val="Note Heading"/>
    <w:basedOn w:val="a"/>
    <w:next w:val="a"/>
    <w:link w:val="af1"/>
    <w:unhideWhenUsed/>
    <w:rsid w:val="00792A1B"/>
    <w:pPr>
      <w:jc w:val="center"/>
    </w:pPr>
    <w:rPr>
      <w:rFonts w:eastAsia="標楷體"/>
      <w:sz w:val="16"/>
      <w:szCs w:val="16"/>
    </w:rPr>
  </w:style>
  <w:style w:type="character" w:customStyle="1" w:styleId="af1">
    <w:name w:val="註釋標題 字元"/>
    <w:basedOn w:val="a0"/>
    <w:link w:val="af0"/>
    <w:rsid w:val="00792A1B"/>
    <w:rPr>
      <w:rFonts w:eastAsia="標楷體"/>
      <w:kern w:val="2"/>
      <w:sz w:val="16"/>
      <w:szCs w:val="16"/>
    </w:rPr>
  </w:style>
  <w:style w:type="paragraph" w:styleId="af2">
    <w:name w:val="Closing"/>
    <w:basedOn w:val="a"/>
    <w:link w:val="af3"/>
    <w:unhideWhenUsed/>
    <w:rsid w:val="00792A1B"/>
    <w:pPr>
      <w:ind w:leftChars="1800" w:left="100"/>
    </w:pPr>
    <w:rPr>
      <w:rFonts w:eastAsia="標楷體"/>
      <w:sz w:val="16"/>
      <w:szCs w:val="16"/>
    </w:rPr>
  </w:style>
  <w:style w:type="character" w:customStyle="1" w:styleId="af3">
    <w:name w:val="結語 字元"/>
    <w:basedOn w:val="a0"/>
    <w:link w:val="af2"/>
    <w:rsid w:val="00792A1B"/>
    <w:rPr>
      <w:rFonts w:eastAsia="標楷體"/>
      <w:kern w:val="2"/>
      <w:sz w:val="16"/>
      <w:szCs w:val="16"/>
    </w:rPr>
  </w:style>
  <w:style w:type="character" w:styleId="af4">
    <w:name w:val="annotation reference"/>
    <w:basedOn w:val="a0"/>
    <w:semiHidden/>
    <w:unhideWhenUsed/>
    <w:rsid w:val="00281EE5"/>
    <w:rPr>
      <w:sz w:val="18"/>
      <w:szCs w:val="18"/>
    </w:rPr>
  </w:style>
  <w:style w:type="paragraph" w:styleId="af5">
    <w:name w:val="annotation subject"/>
    <w:basedOn w:val="a8"/>
    <w:next w:val="a8"/>
    <w:link w:val="af6"/>
    <w:semiHidden/>
    <w:unhideWhenUsed/>
    <w:rsid w:val="00281EE5"/>
    <w:rPr>
      <w:b/>
      <w:bCs/>
      <w:szCs w:val="20"/>
    </w:rPr>
  </w:style>
  <w:style w:type="character" w:customStyle="1" w:styleId="af6">
    <w:name w:val="註解主旨 字元"/>
    <w:basedOn w:val="a9"/>
    <w:link w:val="af5"/>
    <w:semiHidden/>
    <w:rsid w:val="00281EE5"/>
    <w:rPr>
      <w:b/>
      <w:bCs/>
      <w:kern w:val="2"/>
      <w:sz w:val="24"/>
      <w:szCs w:val="24"/>
    </w:rPr>
  </w:style>
  <w:style w:type="character" w:customStyle="1" w:styleId="st1">
    <w:name w:val="st1"/>
    <w:basedOn w:val="a0"/>
    <w:rsid w:val="007A2E82"/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eastAsia="Times New Roman"/>
      <w:kern w:val="0"/>
      <w:sz w:val="22"/>
      <w:szCs w:val="22"/>
    </w:rPr>
  </w:style>
  <w:style w:type="paragraph" w:styleId="af7">
    <w:name w:val="Body Text"/>
    <w:basedOn w:val="a"/>
    <w:link w:val="af8"/>
    <w:uiPriority w:val="1"/>
    <w:qFormat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f8">
    <w:name w:val="本文 字元"/>
    <w:basedOn w:val="a0"/>
    <w:link w:val="af7"/>
    <w:uiPriority w:val="1"/>
    <w:rsid w:val="00886D69"/>
    <w:rPr>
      <w:rFonts w:ascii="SimSun" w:eastAsia="SimSun" w:hAnsi="SimSun" w:cs="SimSun"/>
      <w:sz w:val="24"/>
      <w:szCs w:val="24"/>
    </w:rPr>
  </w:style>
  <w:style w:type="table" w:customStyle="1" w:styleId="TableNormal00">
    <w:name w:val="Table Normal_0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A13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758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Emphasis"/>
    <w:uiPriority w:val="20"/>
    <w:qFormat/>
    <w:rsid w:val="003D2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E406EF2865EC14BA1FD0C11BB891004" ma:contentTypeVersion="2" ma:contentTypeDescription="建立新的文件。" ma:contentTypeScope="" ma:versionID="55e15d59002f4d6cc8105adefa67e0a6">
  <xsd:schema xmlns:xsd="http://www.w3.org/2001/XMLSchema" xmlns:xs="http://www.w3.org/2001/XMLSchema" xmlns:p="http://schemas.microsoft.com/office/2006/metadata/properties" xmlns:ns2="02bba9b5-aaf3-415f-9aed-d38a5ebd44e1" targetNamespace="http://schemas.microsoft.com/office/2006/metadata/properties" ma:root="true" ma:fieldsID="8053a0ebcfdd0c775bed59028abfe71f" ns2:_="">
    <xsd:import namespace="02bba9b5-aaf3-415f-9aed-d38a5ebd44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a9b5-aaf3-415f-9aed-d38a5ebd4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4F6EE-F72D-47A4-9B84-E3E703B62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6545D-C7A2-4B5C-AABC-ADB5A8187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ba9b5-aaf3-415f-9aed-d38a5ebd4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345A3-0A13-4E1F-97D0-F6B9F78D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5A6B9-E8E6-426C-9D8E-D67DD8B09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1267</Words>
  <Characters>3255</Characters>
  <Application>Microsoft Office Word</Application>
  <DocSecurity>0</DocSecurity>
  <Lines>27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亞大課規</dc:title>
  <dc:creator>alexeva</dc:creator>
  <cp:lastModifiedBy>陳欣</cp:lastModifiedBy>
  <cp:revision>14</cp:revision>
  <cp:lastPrinted>2025-01-14T07:28:00Z</cp:lastPrinted>
  <dcterms:created xsi:type="dcterms:W3CDTF">2025-02-11T03:27:00Z</dcterms:created>
  <dcterms:modified xsi:type="dcterms:W3CDTF">2025-06-04T01:44:00Z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0x010100EE406EF2865EC14BA1FD0C11BB891004</vt:lpwstr>
  </property>
</Properties>
</file>