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75" w:lineRule="auto"/>
      </w:pPr>
      <w:r>
        <w:rPr/>
        <w:t>亞洲大學管理學院經營管理學系永續發展推動委員會設置要點</w:t>
      </w:r>
    </w:p>
    <w:p>
      <w:pPr>
        <w:pStyle w:val="BodyText"/>
        <w:spacing w:before="7"/>
        <w:rPr>
          <w:rFonts w:ascii="Microsoft YaHei UI"/>
          <w:b/>
          <w:sz w:val="22"/>
        </w:rPr>
      </w:pPr>
    </w:p>
    <w:p>
      <w:pPr>
        <w:spacing w:before="1"/>
        <w:ind w:left="118" w:right="0" w:firstLine="4392"/>
        <w:jc w:val="left"/>
        <w:rPr>
          <w:sz w:val="20"/>
        </w:rPr>
      </w:pPr>
      <w:r>
        <w:rPr>
          <w:rFonts w:ascii="Times New Roman" w:eastAsia="Times New Roman"/>
          <w:sz w:val="20"/>
        </w:rPr>
        <w:t>111.7.20</w:t>
      </w:r>
      <w:r>
        <w:rPr>
          <w:rFonts w:ascii="Times New Roman" w:eastAsia="Times New Roman"/>
          <w:spacing w:val="-9"/>
          <w:sz w:val="20"/>
        </w:rPr>
        <w:t> </w:t>
      </w:r>
      <w:r>
        <w:rPr>
          <w:rFonts w:ascii="Times New Roman" w:eastAsia="Times New Roman"/>
          <w:sz w:val="20"/>
        </w:rPr>
        <w:t>110</w:t>
      </w:r>
      <w:r>
        <w:rPr>
          <w:rFonts w:ascii="Times New Roman" w:eastAsia="Times New Roman"/>
          <w:spacing w:val="-9"/>
          <w:sz w:val="20"/>
        </w:rPr>
        <w:t> </w:t>
      </w:r>
      <w:r>
        <w:rPr>
          <w:sz w:val="20"/>
        </w:rPr>
        <w:t>學年度第二學期第五次系務會議制訂通過</w:t>
      </w:r>
    </w:p>
    <w:p>
      <w:pPr>
        <w:pStyle w:val="BodyText"/>
        <w:rPr>
          <w:sz w:val="22"/>
        </w:rPr>
      </w:pPr>
    </w:p>
    <w:p>
      <w:pPr>
        <w:pStyle w:val="BodyText"/>
        <w:spacing w:line="280" w:lineRule="auto" w:before="151"/>
        <w:ind w:left="1110" w:right="112" w:hanging="992"/>
        <w:jc w:val="both"/>
      </w:pPr>
      <w:r>
        <w:rPr>
          <w:spacing w:val="4"/>
          <w:position w:val="1"/>
        </w:rPr>
        <w:t>第一點 為呼應聯合國永續發展目標</w:t>
      </w:r>
      <w:r>
        <w:rPr>
          <w:rFonts w:ascii="Times New Roman" w:eastAsia="Times New Roman"/>
        </w:rPr>
        <w:t>(Sustainable</w:t>
      </w:r>
      <w:r>
        <w:rPr>
          <w:rFonts w:ascii="Times New Roman" w:eastAsia="Times New Roman"/>
          <w:spacing w:val="31"/>
        </w:rPr>
        <w:t> </w:t>
      </w:r>
      <w:r>
        <w:rPr>
          <w:rFonts w:ascii="Times New Roman" w:eastAsia="Times New Roman"/>
        </w:rPr>
        <w:t>Development</w:t>
      </w:r>
      <w:r>
        <w:rPr>
          <w:rFonts w:ascii="Times New Roman" w:eastAsia="Times New Roman"/>
          <w:spacing w:val="31"/>
        </w:rPr>
        <w:t> </w:t>
      </w:r>
      <w:r>
        <w:rPr>
          <w:rFonts w:ascii="Times New Roman" w:eastAsia="Times New Roman"/>
        </w:rPr>
        <w:t>Goals,</w:t>
      </w:r>
      <w:r>
        <w:rPr>
          <w:rFonts w:ascii="Times New Roman" w:eastAsia="Times New Roman"/>
          <w:spacing w:val="33"/>
        </w:rPr>
        <w:t> </w:t>
      </w:r>
      <w:r>
        <w:rPr>
          <w:rFonts w:ascii="Times New Roman" w:eastAsia="Times New Roman"/>
        </w:rPr>
        <w:t>SDGs)</w:t>
      </w:r>
      <w:r>
        <w:rPr>
          <w:position w:val="1"/>
        </w:rPr>
        <w:t>，將永續發</w:t>
      </w:r>
      <w:r>
        <w:rPr>
          <w:spacing w:val="-3"/>
        </w:rPr>
        <w:t>展列為本系系務發展之重點目標之一，並在教學研究、產學合作、系務經營以</w:t>
      </w:r>
      <w:r>
        <w:rPr>
          <w:spacing w:val="-1"/>
          <w:position w:val="1"/>
        </w:rPr>
        <w:t>及國際連結各方面落實，促使本系成為具多元</w:t>
      </w:r>
      <w:r>
        <w:rPr>
          <w:rFonts w:ascii="Times New Roman" w:eastAsia="Times New Roman"/>
          <w:spacing w:val="-1"/>
        </w:rPr>
        <w:t>(Diversity)</w:t>
      </w:r>
      <w:r>
        <w:rPr>
          <w:position w:val="1"/>
        </w:rPr>
        <w:t>、包容</w:t>
      </w:r>
      <w:r>
        <w:rPr>
          <w:rFonts w:ascii="Times New Roman" w:eastAsia="Times New Roman"/>
        </w:rPr>
        <w:t>(Inclusion)</w:t>
      </w:r>
      <w:r>
        <w:rPr>
          <w:position w:val="1"/>
        </w:rPr>
        <w:t>以及主動參與</w:t>
      </w:r>
      <w:r>
        <w:rPr>
          <w:rFonts w:ascii="Times New Roman" w:eastAsia="Times New Roman"/>
        </w:rPr>
        <w:t>(Engagement)</w:t>
      </w:r>
      <w:r>
        <w:rPr>
          <w:position w:val="1"/>
        </w:rPr>
        <w:t>特性之綠色永續學系，依據「亞洲大學永續發展推動委</w:t>
      </w:r>
      <w:r>
        <w:rPr>
          <w:spacing w:val="-3"/>
        </w:rPr>
        <w:t>員會設置要點」第七點，設立「亞洲大學管理學院經營管理學系永續發展推動</w:t>
      </w:r>
      <w:r>
        <w:rPr>
          <w:position w:val="1"/>
        </w:rPr>
        <w:t>委員會」</w:t>
      </w:r>
      <w:r>
        <w:rPr>
          <w:rFonts w:ascii="Times New Roman" w:eastAsia="Times New Roman"/>
        </w:rPr>
        <w:t>(</w:t>
      </w:r>
      <w:r>
        <w:rPr>
          <w:position w:val="1"/>
        </w:rPr>
        <w:t>以下簡稱本會</w:t>
      </w:r>
      <w:r>
        <w:rPr>
          <w:rFonts w:ascii="Times New Roman" w:eastAsia="Times New Roman"/>
        </w:rPr>
        <w:t>)</w:t>
      </w:r>
      <w:r>
        <w:rPr>
          <w:position w:val="1"/>
        </w:rPr>
        <w:t>。</w:t>
      </w:r>
    </w:p>
    <w:p>
      <w:pPr>
        <w:pStyle w:val="BodyText"/>
        <w:spacing w:before="184"/>
        <w:ind w:left="118"/>
      </w:pPr>
      <w:r>
        <w:rPr>
          <w:spacing w:val="8"/>
        </w:rPr>
        <w:t>第二點 本會之任務如下：</w:t>
      </w:r>
    </w:p>
    <w:p>
      <w:pPr>
        <w:pStyle w:val="BodyText"/>
        <w:spacing w:before="53"/>
        <w:ind w:left="1105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</w:rPr>
        <w:t>)</w:t>
      </w:r>
      <w:r>
        <w:rPr/>
        <w:t>擬訂學系實踐永續發展之策略與行動方案。</w:t>
      </w:r>
    </w:p>
    <w:p>
      <w:pPr>
        <w:pStyle w:val="BodyText"/>
        <w:spacing w:line="280" w:lineRule="auto" w:before="52"/>
        <w:ind w:left="1532" w:right="112" w:hanging="428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/>
        <w:t>收集、公布並持續更新教師教學與研究、產學合作、社會實踐專案、學生學習與研究，以及其他與永續發展相關之成果資訊。</w:t>
      </w:r>
    </w:p>
    <w:p>
      <w:pPr>
        <w:pStyle w:val="BodyText"/>
        <w:spacing w:before="1"/>
        <w:ind w:left="1105"/>
      </w:pPr>
      <w:r>
        <w:rPr>
          <w:rFonts w:ascii="Times New Roman" w:eastAsia="Times New Roman"/>
        </w:rPr>
        <w:t>(</w:t>
      </w:r>
      <w:r>
        <w:rPr/>
        <w:t>三</w:t>
      </w:r>
      <w:r>
        <w:rPr>
          <w:rFonts w:ascii="Times New Roman" w:eastAsia="Times New Roman"/>
        </w:rPr>
        <w:t>)</w:t>
      </w:r>
      <w:r>
        <w:rPr/>
        <w:t>其他有關本系推動永續發展之事宜。</w:t>
      </w:r>
    </w:p>
    <w:p>
      <w:pPr>
        <w:pStyle w:val="BodyText"/>
        <w:spacing w:line="280" w:lineRule="auto" w:before="232"/>
        <w:ind w:left="1110" w:right="114" w:hanging="992"/>
      </w:pPr>
      <w:r>
        <w:rPr/>
        <w:t>第三點 本會置永續長一人，由本系系主任兼任之，綜理本會業務，執行秘書一人，由系主任指派，其餘委員依下列各款規定組成：</w:t>
      </w:r>
    </w:p>
    <w:p>
      <w:pPr>
        <w:pStyle w:val="BodyText"/>
        <w:spacing w:before="1"/>
        <w:ind w:left="1105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</w:rPr>
        <w:t>)</w:t>
      </w:r>
      <w:r>
        <w:rPr/>
        <w:t>當然委員：本系系主任。</w:t>
      </w:r>
    </w:p>
    <w:p>
      <w:pPr>
        <w:pStyle w:val="BodyText"/>
        <w:spacing w:before="53"/>
        <w:ind w:left="1105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/>
        <w:t>教師及學生代表：由本系全體教師組成及學生代表一人。</w:t>
      </w:r>
    </w:p>
    <w:p>
      <w:pPr>
        <w:pStyle w:val="BodyText"/>
        <w:spacing w:line="280" w:lineRule="auto" w:before="52"/>
        <w:ind w:left="1532" w:right="112" w:hanging="428"/>
      </w:pPr>
      <w:r>
        <w:rPr>
          <w:rFonts w:ascii="Times New Roman" w:eastAsia="Times New Roman"/>
        </w:rPr>
        <w:t>(</w:t>
      </w:r>
      <w:r>
        <w:rPr/>
        <w:t>三</w:t>
      </w:r>
      <w:r>
        <w:rPr>
          <w:rFonts w:ascii="Times New Roman" w:eastAsia="Times New Roman"/>
        </w:rPr>
        <w:t>)</w:t>
      </w:r>
      <w:r>
        <w:rPr/>
        <w:t>校外委員若干人：本委員會得視實際需要，由系主任遴聘具永續發展專業經驗之國內外人士擔任諮詢委員，任期一年，任期屆滿得續任之。</w:t>
      </w:r>
    </w:p>
    <w:p>
      <w:pPr>
        <w:pStyle w:val="BodyText"/>
        <w:spacing w:line="280" w:lineRule="auto" w:before="1"/>
        <w:ind w:left="1534" w:right="112" w:hanging="423"/>
      </w:pPr>
      <w:r>
        <w:rPr/>
        <w:t>前項第二款、第三款之委員出缺時，由當然委員另行推薦人選由系主任聘任之，繼任委員之任期至原任期屆滿之日為止。</w:t>
      </w:r>
    </w:p>
    <w:p>
      <w:pPr>
        <w:pStyle w:val="BodyText"/>
        <w:spacing w:line="422" w:lineRule="auto" w:before="180"/>
        <w:ind w:left="118" w:right="1745"/>
      </w:pPr>
      <w:r>
        <w:rPr/>
        <w:t>第四點 本會以每個月召開一次會議為原則，必要時得召開臨時會議。第五點 本要點經系務會議通過後實施，修正時亦同。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1"/>
        <w:ind w:left="0" w:right="1" w:firstLine="0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>
      <w:type w:val="continuous"/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7"/>
      <w:ind w:left="4292" w:right="145" w:hanging="4146"/>
    </w:pPr>
    <w:rPr>
      <w:rFonts w:ascii="Microsoft YaHei UI" w:hAnsi="Microsoft YaHei UI" w:eastAsia="Microsoft YaHei UI" w:cs="Microsoft YaHei UI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dc:title>亞洲大學文理學院院務會議組織辦法草案</dc:title>
  <dcterms:created xsi:type="dcterms:W3CDTF">2022-08-18T12:50:37Z</dcterms:created>
  <dcterms:modified xsi:type="dcterms:W3CDTF">2022-08-18T12:50:37Z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